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6EB2D" w14:textId="3084F903" w:rsidR="00A2041D" w:rsidRDefault="00A2041D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3GPP TSG RAN WG1 Meeting #1</w:t>
      </w:r>
      <w:r>
        <w:rPr>
          <w:rFonts w:eastAsia="宋体"/>
          <w:b/>
          <w:kern w:val="2"/>
          <w:sz w:val="22"/>
          <w:szCs w:val="22"/>
          <w:lang w:val="en-US" w:eastAsia="zh-CN"/>
        </w:rPr>
        <w:t>12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  <w:t>R1-</w:t>
      </w:r>
      <w:r>
        <w:rPr>
          <w:rFonts w:eastAsia="宋体"/>
          <w:b/>
          <w:kern w:val="2"/>
          <w:sz w:val="22"/>
          <w:szCs w:val="22"/>
          <w:lang w:val="en-US" w:eastAsia="zh-CN"/>
        </w:rPr>
        <w:t>2</w:t>
      </w:r>
      <w:r w:rsidR="000D5571">
        <w:rPr>
          <w:rFonts w:eastAsia="宋体"/>
          <w:b/>
          <w:kern w:val="2"/>
          <w:sz w:val="22"/>
          <w:szCs w:val="22"/>
          <w:lang w:val="en-US" w:eastAsia="zh-CN"/>
        </w:rPr>
        <w:t>301058</w:t>
      </w:r>
    </w:p>
    <w:p w14:paraId="53A8EEB8" w14:textId="77777777" w:rsidR="00A2041D" w:rsidRPr="002C2EC6" w:rsidRDefault="00A2041D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  <w:r w:rsidRPr="00F93BBD">
        <w:rPr>
          <w:b/>
          <w:bCs/>
          <w:sz w:val="22"/>
          <w:szCs w:val="22"/>
          <w:lang w:val="en-US" w:eastAsia="zh-CN"/>
        </w:rPr>
        <w:t>Athens, Greece, February 27</w:t>
      </w:r>
      <w:r w:rsidRPr="00F93BBD">
        <w:rPr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F93BBD">
        <w:rPr>
          <w:b/>
          <w:bCs/>
          <w:sz w:val="22"/>
          <w:szCs w:val="22"/>
          <w:lang w:val="en-US" w:eastAsia="zh-CN"/>
        </w:rPr>
        <w:t xml:space="preserve"> – March 3</w:t>
      </w:r>
      <w:r w:rsidRPr="00F93BBD">
        <w:rPr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F93BBD">
        <w:rPr>
          <w:b/>
          <w:bCs/>
          <w:sz w:val="22"/>
          <w:szCs w:val="22"/>
          <w:lang w:val="en-US" w:eastAsia="zh-CN"/>
        </w:rPr>
        <w:t xml:space="preserve">, </w:t>
      </w:r>
      <w:r w:rsidRPr="002C2EC6">
        <w:rPr>
          <w:rFonts w:eastAsia="宋体"/>
          <w:b/>
          <w:kern w:val="2"/>
          <w:sz w:val="22"/>
          <w:szCs w:val="22"/>
          <w:lang w:val="en-US" w:eastAsia="zh-CN"/>
        </w:rPr>
        <w:t>202</w:t>
      </w:r>
      <w:r>
        <w:rPr>
          <w:rFonts w:eastAsia="宋体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A2041D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Cs w:val="24"/>
          <w:lang w:val="en-US" w:eastAsia="zh-CN"/>
        </w:rPr>
      </w:pPr>
    </w:p>
    <w:p w14:paraId="6387F871" w14:textId="52BF7C9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Cs w:val="24"/>
          <w:lang w:val="en-US" w:eastAsia="zh-CN"/>
        </w:rPr>
      </w:pPr>
      <w:r w:rsidRPr="009E68A1">
        <w:rPr>
          <w:rFonts w:eastAsia="宋体"/>
          <w:b/>
          <w:kern w:val="2"/>
          <w:szCs w:val="24"/>
          <w:lang w:val="en-US" w:eastAsia="zh-CN"/>
        </w:rPr>
        <w:t>Agenda Item:</w:t>
      </w:r>
      <w:r w:rsidRPr="009E68A1">
        <w:rPr>
          <w:rFonts w:eastAsia="宋体"/>
          <w:b/>
          <w:kern w:val="2"/>
          <w:szCs w:val="24"/>
          <w:lang w:val="en-US" w:eastAsia="zh-CN"/>
        </w:rPr>
        <w:tab/>
      </w:r>
      <w:r w:rsidR="00EA3A6E" w:rsidRPr="009E68A1">
        <w:rPr>
          <w:rFonts w:eastAsia="宋体"/>
          <w:b/>
          <w:kern w:val="2"/>
          <w:szCs w:val="24"/>
          <w:lang w:val="en-US" w:eastAsia="zh-CN"/>
        </w:rPr>
        <w:t>9.1</w:t>
      </w:r>
      <w:r w:rsidR="00F45CBF" w:rsidRPr="009E68A1">
        <w:rPr>
          <w:rFonts w:eastAsia="宋体"/>
          <w:b/>
          <w:kern w:val="2"/>
          <w:szCs w:val="24"/>
          <w:lang w:val="en-US" w:eastAsia="zh-CN"/>
        </w:rPr>
        <w:t>1</w:t>
      </w:r>
      <w:r w:rsidR="00EA3A6E" w:rsidRPr="009E68A1">
        <w:rPr>
          <w:rFonts w:eastAsia="宋体"/>
          <w:b/>
          <w:kern w:val="2"/>
          <w:szCs w:val="24"/>
          <w:lang w:val="en-US" w:eastAsia="zh-CN"/>
        </w:rPr>
        <w:t>.</w:t>
      </w:r>
      <w:r w:rsidR="00ED6AEC" w:rsidRPr="009E68A1">
        <w:rPr>
          <w:rFonts w:eastAsia="宋体"/>
          <w:b/>
          <w:kern w:val="2"/>
          <w:szCs w:val="24"/>
          <w:lang w:val="en-US" w:eastAsia="zh-CN"/>
        </w:rPr>
        <w:t>4</w:t>
      </w:r>
    </w:p>
    <w:p w14:paraId="7252E250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Cs w:val="24"/>
          <w:lang w:val="en-US" w:eastAsia="zh-CN"/>
        </w:rPr>
      </w:pPr>
      <w:r w:rsidRPr="009E68A1">
        <w:rPr>
          <w:rFonts w:eastAsia="宋体"/>
          <w:b/>
          <w:kern w:val="2"/>
          <w:szCs w:val="24"/>
          <w:lang w:val="en-US" w:eastAsia="zh-CN"/>
        </w:rPr>
        <w:t>Source:</w:t>
      </w:r>
      <w:r w:rsidRPr="009E68A1">
        <w:rPr>
          <w:rFonts w:eastAsia="宋体"/>
          <w:b/>
          <w:kern w:val="2"/>
          <w:szCs w:val="24"/>
          <w:lang w:val="en-US" w:eastAsia="zh-CN"/>
        </w:rPr>
        <w:tab/>
        <w:t>MediaTek Inc.</w:t>
      </w:r>
    </w:p>
    <w:p w14:paraId="70C0FA0A" w14:textId="31B7E5E5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Cs w:val="24"/>
          <w:lang w:val="en-US" w:eastAsia="zh-CN"/>
        </w:rPr>
      </w:pPr>
      <w:r w:rsidRPr="009E68A1">
        <w:rPr>
          <w:rFonts w:eastAsia="宋体"/>
          <w:b/>
          <w:kern w:val="2"/>
          <w:szCs w:val="24"/>
          <w:lang w:val="en-US" w:eastAsia="zh-CN"/>
        </w:rPr>
        <w:t>Title:</w:t>
      </w:r>
      <w:r w:rsidRPr="009E68A1">
        <w:rPr>
          <w:rFonts w:eastAsia="宋体"/>
          <w:b/>
          <w:kern w:val="2"/>
          <w:szCs w:val="24"/>
          <w:lang w:val="en-US" w:eastAsia="zh-CN"/>
        </w:rPr>
        <w:tab/>
      </w:r>
      <w:r w:rsidR="00C327B7" w:rsidRPr="009E68A1">
        <w:rPr>
          <w:rFonts w:eastAsia="宋体"/>
          <w:b/>
          <w:kern w:val="2"/>
          <w:szCs w:val="24"/>
          <w:lang w:val="en-US" w:eastAsia="zh-CN"/>
        </w:rPr>
        <w:t>Improved GNSS operations for IoT NTN</w:t>
      </w:r>
    </w:p>
    <w:p w14:paraId="36454FE3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Cs w:val="24"/>
          <w:lang w:val="en-US" w:eastAsia="zh-CN"/>
        </w:rPr>
      </w:pPr>
      <w:r w:rsidRPr="009E68A1">
        <w:rPr>
          <w:rFonts w:eastAsia="宋体"/>
          <w:b/>
          <w:kern w:val="2"/>
          <w:szCs w:val="24"/>
          <w:lang w:val="en-US" w:eastAsia="zh-CN"/>
        </w:rPr>
        <w:t>Document for:</w:t>
      </w:r>
      <w:r w:rsidRPr="009E68A1">
        <w:rPr>
          <w:rFonts w:eastAsia="宋体"/>
          <w:b/>
          <w:kern w:val="2"/>
          <w:szCs w:val="24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114B25BE" w14:textId="39DE4489" w:rsidR="009D286D" w:rsidRPr="0084305F" w:rsidRDefault="005F2BBB" w:rsidP="009D0C7C">
      <w:pPr>
        <w:jc w:val="both"/>
        <w:rPr>
          <w:sz w:val="20"/>
        </w:rPr>
      </w:pPr>
      <w:r w:rsidRPr="0084305F">
        <w:rPr>
          <w:rFonts w:eastAsia="Malgun Gothic"/>
          <w:sz w:val="20"/>
          <w:lang w:val="en-US" w:eastAsia="en-US"/>
        </w:rPr>
        <w:t>In RAN#</w:t>
      </w:r>
      <w:r w:rsidR="00734A8D" w:rsidRPr="0084305F">
        <w:rPr>
          <w:rFonts w:eastAsia="Malgun Gothic"/>
          <w:sz w:val="20"/>
          <w:lang w:val="en-US" w:eastAsia="en-US"/>
        </w:rPr>
        <w:t>9</w:t>
      </w:r>
      <w:r w:rsidR="00E26194">
        <w:rPr>
          <w:rFonts w:eastAsia="Malgun Gothic"/>
          <w:sz w:val="20"/>
          <w:lang w:val="en-US" w:eastAsia="en-US"/>
        </w:rPr>
        <w:t>8</w:t>
      </w:r>
      <w:r w:rsidR="00734A8D" w:rsidRPr="0084305F">
        <w:rPr>
          <w:rFonts w:eastAsia="Malgun Gothic"/>
          <w:sz w:val="20"/>
          <w:lang w:val="en-US" w:eastAsia="en-US"/>
        </w:rPr>
        <w:t>e</w:t>
      </w:r>
      <w:r w:rsidR="00510C6A" w:rsidRPr="0084305F">
        <w:rPr>
          <w:rFonts w:eastAsia="Malgun Gothic"/>
          <w:sz w:val="20"/>
          <w:lang w:val="en-US" w:eastAsia="en-US"/>
        </w:rPr>
        <w:t xml:space="preserve"> [1]</w:t>
      </w:r>
      <w:r w:rsidRPr="0084305F">
        <w:rPr>
          <w:rFonts w:eastAsia="Malgun Gothic"/>
          <w:sz w:val="20"/>
          <w:lang w:val="en-US" w:eastAsia="en-US"/>
        </w:rPr>
        <w:t xml:space="preserve">, </w:t>
      </w:r>
      <w:r w:rsidR="00EF081C" w:rsidRPr="0084305F">
        <w:rPr>
          <w:rFonts w:eastAsia="Malgun Gothic"/>
          <w:sz w:val="20"/>
          <w:lang w:val="en-US" w:eastAsia="en-US"/>
        </w:rPr>
        <w:t>the revised WID on IoT NTN enhancements has been endorsed</w:t>
      </w:r>
      <w:r w:rsidR="008242E4" w:rsidRPr="0084305F">
        <w:rPr>
          <w:rFonts w:eastAsia="Malgun Gothic"/>
          <w:sz w:val="20"/>
          <w:lang w:val="en-US" w:eastAsia="en-US"/>
        </w:rPr>
        <w:t xml:space="preserve"> for Release 18</w:t>
      </w:r>
      <w:r w:rsidR="00EF081C" w:rsidRPr="0084305F">
        <w:rPr>
          <w:rFonts w:eastAsia="Malgun Gothic"/>
          <w:sz w:val="20"/>
          <w:lang w:val="en-US" w:eastAsia="en-US"/>
        </w:rPr>
        <w:t xml:space="preserve">. </w:t>
      </w:r>
      <w:r w:rsidR="009D286D" w:rsidRPr="0084305F">
        <w:rPr>
          <w:sz w:val="20"/>
        </w:rPr>
        <w:t>The work item aims to specify further enhancements for E-UTRA (LTE-RAN) based NTN (non-terrestrial networks) according to the following assumptions:</w:t>
      </w:r>
    </w:p>
    <w:p w14:paraId="0AF3B721" w14:textId="77777777" w:rsidR="009D286D" w:rsidRPr="0084305F" w:rsidRDefault="009D286D" w:rsidP="009D286D">
      <w:pPr>
        <w:pStyle w:val="B1"/>
        <w:rPr>
          <w:sz w:val="20"/>
        </w:rPr>
      </w:pPr>
      <w:r w:rsidRPr="0084305F">
        <w:rPr>
          <w:sz w:val="20"/>
        </w:rPr>
        <w:t>-</w:t>
      </w:r>
      <w:r w:rsidRPr="0084305F">
        <w:rPr>
          <w:sz w:val="20"/>
        </w:rPr>
        <w:tab/>
        <w:t>GEO and NGSO (LEO and MEO).</w:t>
      </w:r>
    </w:p>
    <w:p w14:paraId="42C51CF1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sz w:val="20"/>
        </w:rPr>
        <w:t>-</w:t>
      </w:r>
      <w:r w:rsidRPr="0084305F">
        <w:rPr>
          <w:sz w:val="20"/>
        </w:rPr>
        <w:tab/>
      </w:r>
      <w:r w:rsidRPr="0084305F">
        <w:rPr>
          <w:bCs/>
          <w:sz w:val="20"/>
        </w:rPr>
        <w:t>Earth fixed Tracking area. Earth fixed &amp; Earth moving cells for NGSO</w:t>
      </w:r>
    </w:p>
    <w:p w14:paraId="1EF42CFC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bCs/>
          <w:sz w:val="20"/>
        </w:rPr>
        <w:t>-</w:t>
      </w:r>
      <w:r w:rsidRPr="0084305F">
        <w:rPr>
          <w:bCs/>
          <w:sz w:val="20"/>
        </w:rPr>
        <w:tab/>
        <w:t>FDD mode</w:t>
      </w:r>
    </w:p>
    <w:p w14:paraId="186E7473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bCs/>
          <w:sz w:val="20"/>
        </w:rPr>
        <w:t>-</w:t>
      </w:r>
      <w:r w:rsidRPr="0084305F">
        <w:rPr>
          <w:bCs/>
          <w:sz w:val="20"/>
        </w:rPr>
        <w:tab/>
        <w:t>UEs with GNSS capabilities</w:t>
      </w:r>
    </w:p>
    <w:p w14:paraId="770842B9" w14:textId="60761C65" w:rsidR="009D286D" w:rsidRPr="0084305F" w:rsidRDefault="009D286D" w:rsidP="00B96AA0">
      <w:pPr>
        <w:spacing w:after="120"/>
        <w:jc w:val="both"/>
        <w:rPr>
          <w:bCs/>
          <w:sz w:val="20"/>
        </w:rPr>
      </w:pPr>
      <w:r w:rsidRPr="0084305F">
        <w:rPr>
          <w:bCs/>
          <w:sz w:val="20"/>
        </w:rPr>
        <w:t>The WID considers Rel-17 IoT-NTN as baseline as well as Rel-17 NR-NTN outcome and the further IoT-NTN performance enhancements objective related to improved GNSS operations as follows:</w:t>
      </w:r>
    </w:p>
    <w:p w14:paraId="2314EFB1" w14:textId="52A626D8" w:rsidR="009D286D" w:rsidRPr="0084305F" w:rsidRDefault="00E26194" w:rsidP="009D0C7C">
      <w:pPr>
        <w:pStyle w:val="B1"/>
        <w:ind w:left="284" w:firstLine="0"/>
        <w:jc w:val="both"/>
        <w:rPr>
          <w:sz w:val="20"/>
        </w:rPr>
      </w:pPr>
      <w:r w:rsidRPr="00E26194">
        <w:rPr>
          <w:sz w:val="20"/>
        </w:rPr>
        <w:t>Study and specify needed improved GNSS operations for a new position fix for UE pre-compensation during long connection times and for reduced power consumption. Simultaneous GNSS and NTN NB-IoT/eMTC operation is not assumed. [RAN1, RAN2]</w:t>
      </w:r>
    </w:p>
    <w:p w14:paraId="753C18C3" w14:textId="77777777" w:rsidR="009D286D" w:rsidRPr="0084305F" w:rsidRDefault="009D286D" w:rsidP="00397FB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1077" w:hanging="357"/>
        <w:textAlignment w:val="baseline"/>
        <w:rPr>
          <w:sz w:val="20"/>
        </w:rPr>
      </w:pPr>
      <w:r w:rsidRPr="0084305F">
        <w:rPr>
          <w:i/>
          <w:sz w:val="20"/>
        </w:rPr>
        <w:t>NOTE: The need for RAN4 Core requirements for this objective will be identified after the conclusion on the need for improvements.</w:t>
      </w:r>
    </w:p>
    <w:p w14:paraId="58CCB13D" w14:textId="12F499A3" w:rsidR="009D286D" w:rsidRPr="0084305F" w:rsidRDefault="009D286D" w:rsidP="00B96AA0">
      <w:pPr>
        <w:spacing w:after="120"/>
        <w:jc w:val="both"/>
        <w:rPr>
          <w:bCs/>
          <w:sz w:val="20"/>
        </w:rPr>
      </w:pPr>
    </w:p>
    <w:p w14:paraId="360DAE95" w14:textId="57BA2FC9" w:rsidR="00EF081C" w:rsidRPr="0084305F" w:rsidRDefault="00EF081C" w:rsidP="00EF081C">
      <w:pPr>
        <w:pStyle w:val="B1"/>
        <w:ind w:left="0" w:firstLine="0"/>
        <w:jc w:val="both"/>
        <w:rPr>
          <w:rFonts w:eastAsiaTheme="minorEastAsia"/>
          <w:bCs/>
          <w:sz w:val="20"/>
          <w:lang w:eastAsia="zh-CN"/>
        </w:rPr>
      </w:pPr>
      <w:r w:rsidRPr="0084305F">
        <w:rPr>
          <w:rFonts w:eastAsiaTheme="minorEastAsia" w:hint="eastAsia"/>
          <w:bCs/>
          <w:sz w:val="20"/>
          <w:lang w:eastAsia="zh-CN"/>
        </w:rPr>
        <w:t>T</w:t>
      </w:r>
      <w:r w:rsidRPr="0084305F">
        <w:rPr>
          <w:rFonts w:eastAsiaTheme="minorEastAsia"/>
          <w:bCs/>
          <w:sz w:val="20"/>
          <w:lang w:eastAsia="zh-CN"/>
        </w:rPr>
        <w:t xml:space="preserve">his contribution </w:t>
      </w:r>
      <w:r w:rsidR="00B96AA0" w:rsidRPr="0084305F">
        <w:rPr>
          <w:rFonts w:eastAsiaTheme="minorEastAsia"/>
          <w:bCs/>
          <w:sz w:val="20"/>
          <w:lang w:eastAsia="zh-CN"/>
        </w:rPr>
        <w:t>aim</w:t>
      </w:r>
      <w:r w:rsidR="00287536" w:rsidRPr="0084305F">
        <w:rPr>
          <w:rFonts w:eastAsiaTheme="minorEastAsia"/>
          <w:bCs/>
          <w:sz w:val="20"/>
          <w:lang w:eastAsia="zh-CN"/>
        </w:rPr>
        <w:t>s</w:t>
      </w:r>
      <w:r w:rsidR="00B96AA0" w:rsidRPr="0084305F">
        <w:rPr>
          <w:rFonts w:eastAsiaTheme="minorEastAsia"/>
          <w:bCs/>
          <w:sz w:val="20"/>
          <w:lang w:eastAsia="zh-CN"/>
        </w:rPr>
        <w:t xml:space="preserve"> to discuss aspects related to</w:t>
      </w:r>
      <w:r w:rsidR="000325A5" w:rsidRPr="0084305F">
        <w:rPr>
          <w:rFonts w:eastAsiaTheme="minorEastAsia"/>
          <w:bCs/>
          <w:sz w:val="20"/>
          <w:lang w:eastAsia="zh-CN"/>
        </w:rPr>
        <w:t xml:space="preserve"> </w:t>
      </w:r>
      <w:r w:rsidR="007726E5" w:rsidRPr="0084305F">
        <w:rPr>
          <w:bCs/>
          <w:sz w:val="20"/>
        </w:rPr>
        <w:t>improved GNSS operations</w:t>
      </w:r>
      <w:r w:rsidR="00EF06D3" w:rsidRPr="0084305F">
        <w:rPr>
          <w:rFonts w:eastAsiaTheme="minorEastAsia"/>
          <w:bCs/>
          <w:sz w:val="20"/>
          <w:lang w:eastAsia="zh-CN"/>
        </w:rPr>
        <w:t xml:space="preserve"> for IoT NTN</w:t>
      </w:r>
      <w:r w:rsidR="000325A5" w:rsidRPr="0084305F">
        <w:rPr>
          <w:rFonts w:eastAsiaTheme="minorEastAsia"/>
          <w:bCs/>
          <w:sz w:val="20"/>
          <w:lang w:eastAsia="zh-CN"/>
        </w:rPr>
        <w:t>.</w:t>
      </w:r>
    </w:p>
    <w:p w14:paraId="3C6DC05F" w14:textId="00A8E56A" w:rsidR="00D2065B" w:rsidRPr="00625E51" w:rsidRDefault="00D2065B" w:rsidP="00625E51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2 Analysis of </w:t>
      </w:r>
      <w:bookmarkStart w:id="0" w:name="_Hlk108535982"/>
      <w:r w:rsidRPr="00625E51">
        <w:rPr>
          <w:rFonts w:ascii="Times New Roman" w:eastAsia="Batang" w:hAnsi="Times New Roman" w:cs="Times New Roman"/>
          <w:bCs w:val="0"/>
          <w:lang w:val="en-US" w:eastAsia="ko-KR"/>
        </w:rPr>
        <w:t>the impact of GNSS position error to Frequency error</w:t>
      </w:r>
      <w:bookmarkEnd w:id="0"/>
      <w:r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</w:p>
    <w:p w14:paraId="7F0F6393" w14:textId="7684FE7D" w:rsidR="00BE7B75" w:rsidRDefault="00D2065B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The position error depends on the UE velocity. </w:t>
      </w:r>
      <w:r w:rsidR="00987F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In the analysis, </w:t>
      </w:r>
      <w:r w:rsidR="00987F61">
        <w:rPr>
          <w:rFonts w:ascii="Times New Roman" w:eastAsiaTheme="minorEastAsia" w:hAnsi="Times New Roman" w:cs="Times New Roman"/>
          <w:color w:val="000000"/>
          <w:kern w:val="24"/>
          <w:sz w:val="20"/>
          <w:szCs w:val="20"/>
          <w:lang w:val="en-GB" w:eastAsia="zh-CN"/>
        </w:rPr>
        <w:t>we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assume worst case for GNSS </w:t>
      </w:r>
      <w:r w:rsidR="00987F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UE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position error is for vehicular with UE velocity of up to 120 km/h. </w:t>
      </w:r>
    </w:p>
    <w:p w14:paraId="6723EC68" w14:textId="1DD61766" w:rsidR="00CB4802" w:rsidRPr="00625E51" w:rsidRDefault="00CB4802" w:rsidP="00625E51">
      <w:pPr>
        <w:pStyle w:val="2"/>
        <w:rPr>
          <w:rFonts w:ascii="Times New Roman" w:hAnsi="Times New Roman" w:cs="Times New Roman"/>
          <w:sz w:val="22"/>
          <w:szCs w:val="22"/>
          <w:lang w:eastAsia="ko-KR"/>
        </w:rPr>
      </w:pPr>
      <w:r w:rsidRPr="00625E51">
        <w:rPr>
          <w:rFonts w:ascii="Times New Roman" w:hAnsi="Times New Roman" w:cs="Times New Roman"/>
          <w:sz w:val="22"/>
          <w:szCs w:val="22"/>
          <w:lang w:eastAsia="ko-KR"/>
        </w:rPr>
        <w:lastRenderedPageBreak/>
        <w:t>2.1 Impact of UE velocity on UE-specific tracking of Doppler shift</w:t>
      </w:r>
    </w:p>
    <w:p w14:paraId="6BA4A90E" w14:textId="68BAE231" w:rsidR="00BE7B75" w:rsidRDefault="00BE7B75" w:rsidP="00BE7B75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>
        <w:rPr>
          <w:rFonts w:ascii="Times New Roman" w:eastAsia="+mn-ea" w:hAnsi="Times New Roman" w:cs="Times New Roman"/>
          <w:noProof/>
          <w:color w:val="000000"/>
          <w:kern w:val="24"/>
          <w:sz w:val="20"/>
          <w:szCs w:val="20"/>
          <w:lang w:val="en-GB"/>
        </w:rPr>
        <w:drawing>
          <wp:inline distT="0" distB="0" distL="0" distR="0" wp14:anchorId="3892A2C1" wp14:editId="7F93D48A">
            <wp:extent cx="2651760" cy="2576222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126" cy="258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6BEB5A" w14:textId="538FE780" w:rsidR="00BE7B75" w:rsidRPr="00D2065B" w:rsidRDefault="00BE7B75" w:rsidP="00BE7B75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605A7A"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 xml:space="preserve">Figure </w:t>
      </w:r>
      <w:r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>1</w:t>
      </w:r>
      <w:r w:rsidRPr="00605A7A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: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Frequency </w:t>
      </w:r>
      <w:r w:rsidRPr="00605A7A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error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for elevation at Nadir</w:t>
      </w:r>
    </w:p>
    <w:p w14:paraId="559540B1" w14:textId="77777777" w:rsidR="00BE7B75" w:rsidRPr="00BE7B75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71307E33" w14:textId="44260F31" w:rsidR="00BE7B75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The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maximum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Doppler shift error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at Nadir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due to UE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velocity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over the service link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is illustrated in Figure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.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It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can be determined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by considering initial UE position is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at Nadir point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and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re-calculating the angle θ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,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="00605587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where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θ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is between the satellite velocity vector and the radial distance Satellite-UE vector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due to the UE position error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The frequency error is then computed as the difference of the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Doppler shift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at Nadir with angle </w:t>
      </w:r>
      <w:r>
        <w:rPr>
          <w:rFonts w:eastAsia="+mn-ea"/>
          <w:color w:val="000000"/>
          <w:kern w:val="24"/>
          <w:sz w:val="20"/>
        </w:rPr>
        <w:t>θ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=90 degrees and the recalculated value of angle </w:t>
      </w:r>
      <w:r>
        <w:rPr>
          <w:rFonts w:eastAsia="+mn-ea"/>
          <w:color w:val="000000"/>
          <w:kern w:val="24"/>
          <w:sz w:val="20"/>
        </w:rPr>
        <w:t>θ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Table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show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s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the Frequency error due to the position error of a UE that is moving without GNSS measurement for up to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120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seconds.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Assuming a maximum beam diameter of 1700 km in Set 4 parameters [7], a maximum frequency error of 337.7 Hz would be experienced at Nadir where the Doppler shift rate is at its highest value of about 640 Hz/s</w:t>
      </w:r>
      <w:r w:rsidR="00605587"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In the analysis, we assumed a typical time of 120s during which the UE can </w:t>
      </w:r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come into coverage</w:t>
      </w:r>
      <w:r w:rsidR="00605587"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of a LEO satellite</w:t>
      </w:r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(i.e. 120 seconds ~= 1700 km / 2/ 7.56 km/s). For any other elevation angle, the frequency error will be significantly lower (e.g. at elevation angle </w:t>
      </w:r>
      <w:r w:rsidR="0080453F" w:rsidRPr="0080453F">
        <w:rPr>
          <w:rFonts w:ascii="Times New Roman" w:eastAsia="宋体" w:hAnsi="Times New Roman" w:cs="Times New Roman"/>
          <w:color w:val="000000"/>
          <w:kern w:val="24"/>
          <w:sz w:val="20"/>
          <w:szCs w:val="20"/>
          <w:lang w:val="en-GB" w:eastAsia="zh-CN"/>
        </w:rPr>
        <w:t xml:space="preserve">of </w:t>
      </w:r>
      <w:r w:rsidRPr="0080453F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30 d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egrees, the Doppler shift rate is about 90 Hz/s and UE-satellite distance is 1076 km for LEO-600 and frequency error will be in the order of a few Hz).</w:t>
      </w:r>
    </w:p>
    <w:p w14:paraId="6C665898" w14:textId="77777777" w:rsidR="00BE7B75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2D61B8FB" w14:textId="0321A757" w:rsidR="00BE7B75" w:rsidRDefault="00BE7B75" w:rsidP="00BE7B75">
      <w:pPr>
        <w:jc w:val="both"/>
        <w:rPr>
          <w:rFonts w:eastAsia="+mn-ea"/>
          <w:i/>
          <w:color w:val="000000"/>
          <w:kern w:val="24"/>
          <w:sz w:val="20"/>
        </w:rPr>
      </w:pPr>
      <w:r>
        <w:rPr>
          <w:rFonts w:eastAsia="+mn-ea"/>
          <w:b/>
          <w:i/>
          <w:color w:val="000000"/>
          <w:kern w:val="24"/>
          <w:sz w:val="20"/>
        </w:rPr>
        <w:t xml:space="preserve">Observation </w:t>
      </w:r>
      <w:r w:rsidR="00AF6755">
        <w:rPr>
          <w:rFonts w:eastAsia="+mn-ea"/>
          <w:b/>
          <w:i/>
          <w:color w:val="000000"/>
          <w:kern w:val="24"/>
          <w:sz w:val="20"/>
        </w:rPr>
        <w:t>1</w:t>
      </w:r>
      <w:r>
        <w:rPr>
          <w:rFonts w:eastAsia="+mn-ea"/>
          <w:i/>
          <w:color w:val="000000"/>
          <w:kern w:val="24"/>
          <w:sz w:val="20"/>
        </w:rPr>
        <w:t>: The maximum Doppler shift error due to the position error of a UE that is moving without GNSS measurement at Nadir can be approximately 168.8Hz and 337.7Hz within 60 seconds and 120 seconds at UE velocity of 120 km/h for LEO 600km. At the lower elevation angle 30 degree, the frequency error is in the order of a few Hz for LEO 600km.</w:t>
      </w:r>
    </w:p>
    <w:p w14:paraId="19022F1B" w14:textId="77777777" w:rsidR="00BE7B75" w:rsidRDefault="00BE7B75" w:rsidP="00BE7B75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03D5E1F3" w14:textId="57C6A7CB" w:rsidR="00BE7B75" w:rsidRDefault="00BE7B75" w:rsidP="00BE7B75">
      <w:pPr>
        <w:pStyle w:val="Doc-text2"/>
        <w:spacing w:after="0"/>
        <w:ind w:left="0" w:firstLine="0"/>
        <w:jc w:val="center"/>
        <w:rPr>
          <w:rFonts w:ascii="Times New Roman" w:hAnsi="Times New Roman" w:cs="Times New Roman"/>
          <w:i/>
          <w:sz w:val="20"/>
          <w:szCs w:val="20"/>
          <w:lang w:val="en-GB" w:eastAsia="zh-TW"/>
        </w:rPr>
      </w:pPr>
      <w:r w:rsidRPr="00820561">
        <w:rPr>
          <w:rFonts w:ascii="Times New Roman" w:hAnsi="Times New Roman" w:cs="Times New Roman"/>
          <w:b/>
          <w:i/>
          <w:sz w:val="20"/>
          <w:szCs w:val="20"/>
          <w:lang w:eastAsia="zh-TW"/>
        </w:rPr>
        <w:t xml:space="preserve">Table </w:t>
      </w:r>
      <w:r w:rsidR="00AF6755">
        <w:rPr>
          <w:rFonts w:ascii="Times New Roman" w:hAnsi="Times New Roman" w:cs="Times New Roman"/>
          <w:b/>
          <w:i/>
          <w:sz w:val="20"/>
          <w:szCs w:val="20"/>
          <w:lang w:eastAsia="zh-TW"/>
        </w:rPr>
        <w:t>1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: </w:t>
      </w:r>
      <w:r w:rsidRPr="00820561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Doppler shift 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tracking error due to UE </w:t>
      </w:r>
      <w:r>
        <w:rPr>
          <w:rFonts w:ascii="Times New Roman" w:hAnsi="Times New Roman" w:cs="Times New Roman"/>
          <w:i/>
          <w:sz w:val="20"/>
          <w:szCs w:val="20"/>
          <w:lang w:val="en-GB" w:eastAsia="zh-TW"/>
        </w:rPr>
        <w:t>velocity at Nadir</w:t>
      </w:r>
    </w:p>
    <w:tbl>
      <w:tblPr>
        <w:tblW w:w="1186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1134"/>
        <w:gridCol w:w="992"/>
        <w:gridCol w:w="851"/>
        <w:gridCol w:w="850"/>
        <w:gridCol w:w="993"/>
        <w:gridCol w:w="708"/>
        <w:gridCol w:w="851"/>
        <w:gridCol w:w="850"/>
        <w:gridCol w:w="709"/>
        <w:gridCol w:w="851"/>
        <w:gridCol w:w="992"/>
        <w:gridCol w:w="815"/>
      </w:tblGrid>
      <w:tr w:rsidR="00BE7B75" w14:paraId="364753DD" w14:textId="77777777" w:rsidTr="00BE7B75">
        <w:trPr>
          <w:trHeight w:val="712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49D12A" w14:textId="77777777" w:rsidR="00BE7B75" w:rsidRDefault="00BE7B75" w:rsidP="00BE7B75">
            <w:pPr>
              <w:spacing w:line="276" w:lineRule="auto"/>
              <w:jc w:val="center"/>
              <w:rPr>
                <w:rFonts w:ascii="Times" w:eastAsia="等线" w:hAnsi="Times" w:cs="Times"/>
                <w:sz w:val="20"/>
                <w:lang w:val="en-US" w:eastAsia="zh-CN"/>
              </w:rPr>
            </w:pPr>
            <w:bookmarkStart w:id="1" w:name="OLE_LINK1"/>
            <w:bookmarkStart w:id="2" w:name="OLE_LINK2"/>
            <w:r>
              <w:rPr>
                <w:rFonts w:ascii="Times" w:hAnsi="Times" w:cs="Times"/>
                <w:b/>
                <w:bCs/>
                <w:color w:val="FF0000"/>
                <w:sz w:val="20"/>
              </w:rPr>
              <w:t>Validity of UE location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hideMark/>
          </w:tcPr>
          <w:p w14:paraId="0DEA005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        </w:t>
            </w:r>
          </w:p>
          <w:p w14:paraId="651BD96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10 s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78702F6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02D7DE0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Theme="minorEastAsia" w:eastAsiaTheme="minorEastAsia" w:hAnsiTheme="minorEastAsia" w:cs="Times"/>
                <w:color w:val="FF0000"/>
                <w:sz w:val="20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Times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ascii="Times" w:hAnsi="Times" w:cs="Times"/>
                <w:color w:val="FF0000"/>
                <w:sz w:val="20"/>
              </w:rPr>
              <w:t xml:space="preserve"> </w:t>
            </w:r>
            <w:r>
              <w:rPr>
                <w:rFonts w:asciiTheme="minorEastAsia" w:eastAsiaTheme="minorEastAsia" w:hAnsiTheme="minorEastAsia" w:cs="Times" w:hint="eastAsia"/>
                <w:color w:val="FF0000"/>
                <w:sz w:val="20"/>
                <w:lang w:eastAsia="zh-CN"/>
              </w:rPr>
              <w:t>s</w:t>
            </w:r>
          </w:p>
        </w:tc>
        <w:tc>
          <w:tcPr>
            <w:tcW w:w="241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2E6DC1BB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43AE0132" w14:textId="77777777" w:rsidR="00BE7B75" w:rsidRPr="00DB40FD" w:rsidRDefault="00BE7B75" w:rsidP="00BE7B75">
            <w:pPr>
              <w:spacing w:line="276" w:lineRule="auto"/>
              <w:jc w:val="center"/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color w:val="FF0000"/>
                <w:sz w:val="20"/>
                <w:lang w:eastAsia="zh-CN"/>
              </w:rPr>
              <w:t>6</w:t>
            </w:r>
            <w:r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  <w:t>0 s</w:t>
            </w:r>
          </w:p>
        </w:tc>
        <w:tc>
          <w:tcPr>
            <w:tcW w:w="265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0570B8F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5075122E" w14:textId="77777777" w:rsidR="00BE7B75" w:rsidRPr="00DB40FD" w:rsidRDefault="00BE7B75" w:rsidP="00BE7B75">
            <w:pPr>
              <w:spacing w:line="276" w:lineRule="auto"/>
              <w:jc w:val="center"/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</w:pPr>
            <w:r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  <w:t>120 s</w:t>
            </w:r>
          </w:p>
        </w:tc>
      </w:tr>
      <w:tr w:rsidR="00BE7B75" w14:paraId="757128B7" w14:textId="77777777" w:rsidTr="00BE7B75">
        <w:trPr>
          <w:trHeight w:val="47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9275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 Velocity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181213" w14:textId="77777777" w:rsidR="00BE7B75" w:rsidRPr="00344538" w:rsidRDefault="00BE7B75" w:rsidP="00BE7B75">
            <w:pPr>
              <w:spacing w:line="276" w:lineRule="auto"/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707A1CF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B64D8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47C9397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0DAF5D8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1BA309B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58B7670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0EF832F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62C7E2C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2953DD3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115A303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4BF79DE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</w:p>
        </w:tc>
      </w:tr>
      <w:tr w:rsidR="00BE7B75" w14:paraId="19532758" w14:textId="77777777" w:rsidTr="00BE7B75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3DC1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8FD9B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2A1110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89.999deg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16626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0.7Hz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C9D9B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B31D1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89.997 deg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6F2DA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37521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54D77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89.99 deg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DB5A3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4.2Hz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216D6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6E54A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89.989deg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B2041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8.4Hz</w:t>
            </w:r>
          </w:p>
        </w:tc>
      </w:tr>
      <w:tr w:rsidR="00BE7B75" w14:paraId="1EA1C5D7" w14:textId="77777777" w:rsidTr="00BE7B75">
        <w:trPr>
          <w:trHeight w:val="23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917A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D8D2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83m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0DEEEF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89.99deg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41CC3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20722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C8323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89.97 deg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3A241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D88741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DA13A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89.95 deg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30FF8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C8B72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27922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89.895deg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1F08D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84.1Hz</w:t>
            </w:r>
          </w:p>
        </w:tc>
      </w:tr>
      <w:tr w:rsidR="00BE7B75" w14:paraId="0A5AD1D7" w14:textId="77777777" w:rsidTr="00BE7B75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F9E6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BA2F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0827B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89.988deg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94C1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9.3Hz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19AED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54E0FF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89.96 deg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448524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28Hz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895E1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666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EC3CBB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89.93 deg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E27C4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56.1Hz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C62E9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1333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F671A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89.86deg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731E3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112.2Hz</w:t>
            </w:r>
          </w:p>
        </w:tc>
      </w:tr>
      <w:tr w:rsidR="00BE7B75" w14:paraId="232B428B" w14:textId="77777777" w:rsidTr="00BE7B75">
        <w:trPr>
          <w:trHeight w:val="23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0DEE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E312F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166m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5A59A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F2F8B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14Hz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3FBE5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75D71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89.95 deg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C94BC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42.1Hz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6CAA2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C9192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 deg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D6A55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2C37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618E9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89.79 deg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A8E37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168.5Hz</w:t>
            </w:r>
          </w:p>
        </w:tc>
      </w:tr>
      <w:tr w:rsidR="00BE7B75" w14:paraId="19058E62" w14:textId="77777777" w:rsidTr="00BE7B75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4A11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120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C3E97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E0170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89.96deg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DF519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28.1Hz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4ABC1F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1F9AB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 deg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7E89A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84.4Hz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7400E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2000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54201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89.79 deg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611C8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168.8Hz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913E8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181A0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89.58 deg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AA803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337.7Hz</w:t>
            </w:r>
          </w:p>
        </w:tc>
      </w:tr>
      <w:bookmarkEnd w:id="1"/>
      <w:bookmarkEnd w:id="2"/>
    </w:tbl>
    <w:p w14:paraId="0533F543" w14:textId="77777777" w:rsidR="00BE7B75" w:rsidRDefault="00BE7B75" w:rsidP="00BE7B75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3554AC89" w14:textId="77777777" w:rsidR="00BE7B75" w:rsidRDefault="00BE7B75" w:rsidP="00BE7B75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0C6BC928" w14:textId="085CF11C" w:rsidR="00BE7B75" w:rsidRDefault="00BE7B75" w:rsidP="00BE7B75">
      <w:pPr>
        <w:jc w:val="both"/>
        <w:rPr>
          <w:rFonts w:eastAsia="+mn-ea"/>
          <w:color w:val="000000"/>
          <w:kern w:val="24"/>
          <w:sz w:val="20"/>
        </w:rPr>
      </w:pPr>
      <w:r>
        <w:rPr>
          <w:rFonts w:eastAsia="+mn-ea"/>
          <w:color w:val="000000"/>
          <w:kern w:val="24"/>
          <w:sz w:val="20"/>
        </w:rPr>
        <w:t xml:space="preserve">Table </w:t>
      </w:r>
      <w:r w:rsidR="00CB4802">
        <w:rPr>
          <w:rFonts w:eastAsia="+mn-ea"/>
          <w:color w:val="000000"/>
          <w:kern w:val="24"/>
          <w:sz w:val="20"/>
        </w:rPr>
        <w:t>2</w:t>
      </w:r>
      <w:r>
        <w:rPr>
          <w:rFonts w:eastAsia="+mn-ea"/>
          <w:color w:val="000000"/>
          <w:kern w:val="24"/>
          <w:sz w:val="20"/>
        </w:rPr>
        <w:t xml:space="preserve"> shows Doppler shift error due to UE </w:t>
      </w:r>
      <w:r w:rsidRPr="00A51F7A">
        <w:rPr>
          <w:rFonts w:eastAsia="+mn-ea"/>
          <w:color w:val="000000"/>
          <w:kern w:val="24"/>
          <w:sz w:val="20"/>
        </w:rPr>
        <w:t>velocity</w:t>
      </w:r>
      <w:r>
        <w:rPr>
          <w:rFonts w:eastAsia="+mn-ea"/>
          <w:color w:val="000000"/>
          <w:kern w:val="24"/>
          <w:sz w:val="20"/>
        </w:rPr>
        <w:t xml:space="preserve"> </w:t>
      </w:r>
      <w:r>
        <w:rPr>
          <w:rFonts w:eastAsia="+mn-ea"/>
          <w:iCs/>
          <w:color w:val="000000"/>
          <w:kern w:val="24"/>
          <w:sz w:val="20"/>
        </w:rPr>
        <w:t>without GNSS measurement</w:t>
      </w:r>
      <w:r>
        <w:rPr>
          <w:rFonts w:eastAsia="+mn-ea"/>
          <w:color w:val="000000"/>
          <w:kern w:val="24"/>
          <w:sz w:val="20"/>
        </w:rPr>
        <w:t xml:space="preserve"> in TN, considering initial UE position is where the elevation angle θ is 90 degree</w:t>
      </w:r>
      <w:r w:rsidR="0080453F">
        <w:rPr>
          <w:rFonts w:eastAsia="+mn-ea"/>
          <w:color w:val="000000"/>
          <w:kern w:val="24"/>
          <w:sz w:val="20"/>
        </w:rPr>
        <w:t>s</w:t>
      </w:r>
      <w:r>
        <w:rPr>
          <w:rFonts w:eastAsia="+mn-ea"/>
          <w:color w:val="000000"/>
          <w:kern w:val="24"/>
          <w:sz w:val="20"/>
        </w:rPr>
        <w:t xml:space="preserve"> with BS antenna height equals to 35 m. </w:t>
      </w:r>
    </w:p>
    <w:p w14:paraId="1E10BEA7" w14:textId="77777777" w:rsidR="00BE7B75" w:rsidRPr="00527468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</w:pPr>
    </w:p>
    <w:p w14:paraId="036ECC36" w14:textId="042C4BCC" w:rsidR="00BE7B75" w:rsidRDefault="00BE7B75" w:rsidP="00BE7B75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820561">
        <w:rPr>
          <w:rFonts w:ascii="Times New Roman" w:hAnsi="Times New Roman" w:cs="Times New Roman"/>
          <w:b/>
          <w:i/>
          <w:sz w:val="20"/>
          <w:szCs w:val="20"/>
          <w:lang w:eastAsia="zh-TW"/>
        </w:rPr>
        <w:t xml:space="preserve">Table </w:t>
      </w:r>
      <w:r w:rsidR="00CB4802">
        <w:rPr>
          <w:rFonts w:ascii="Times New Roman" w:hAnsi="Times New Roman" w:cs="Times New Roman"/>
          <w:b/>
          <w:i/>
          <w:sz w:val="20"/>
          <w:szCs w:val="20"/>
          <w:lang w:eastAsia="zh-TW"/>
        </w:rPr>
        <w:t>2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: </w:t>
      </w:r>
      <w:r w:rsidRPr="00820561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Doppler shift 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tracking error due to UE </w:t>
      </w:r>
      <w:r>
        <w:rPr>
          <w:rFonts w:ascii="Times New Roman" w:hAnsi="Times New Roman" w:cs="Times New Roman"/>
          <w:i/>
          <w:sz w:val="20"/>
          <w:szCs w:val="20"/>
          <w:lang w:val="en-GB" w:eastAsia="zh-TW"/>
        </w:rPr>
        <w:t>velocity for TN</w:t>
      </w:r>
    </w:p>
    <w:tbl>
      <w:tblPr>
        <w:tblW w:w="1062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131"/>
        <w:gridCol w:w="992"/>
        <w:gridCol w:w="1134"/>
        <w:gridCol w:w="1276"/>
        <w:gridCol w:w="851"/>
        <w:gridCol w:w="992"/>
        <w:gridCol w:w="370"/>
        <w:gridCol w:w="622"/>
        <w:gridCol w:w="851"/>
        <w:gridCol w:w="1134"/>
      </w:tblGrid>
      <w:tr w:rsidR="00BE7B75" w14:paraId="231A5925" w14:textId="77777777" w:rsidTr="00BE7B75">
        <w:trPr>
          <w:jc w:val="center"/>
        </w:trPr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9CE84B" w14:textId="77777777" w:rsidR="00BE7B75" w:rsidRDefault="00BE7B75" w:rsidP="00BE7B75">
            <w:pPr>
              <w:spacing w:line="276" w:lineRule="auto"/>
              <w:jc w:val="center"/>
              <w:rPr>
                <w:rFonts w:ascii="Times" w:eastAsia="等线" w:hAnsi="Times" w:cs="Times"/>
                <w:sz w:val="20"/>
                <w:lang w:val="en-US" w:eastAsia="zh-CN"/>
              </w:rPr>
            </w:pPr>
            <w:r>
              <w:rPr>
                <w:rFonts w:ascii="Times" w:hAnsi="Times" w:cs="Times"/>
                <w:b/>
                <w:bCs/>
                <w:color w:val="FF0000"/>
                <w:sz w:val="20"/>
              </w:rPr>
              <w:t>Validity of UE location</w:t>
            </w:r>
          </w:p>
        </w:tc>
        <w:tc>
          <w:tcPr>
            <w:tcW w:w="325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hideMark/>
          </w:tcPr>
          <w:p w14:paraId="3A88535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        </w:t>
            </w:r>
          </w:p>
          <w:p w14:paraId="1AF154F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10 s</w:t>
            </w:r>
          </w:p>
        </w:tc>
        <w:tc>
          <w:tcPr>
            <w:tcW w:w="311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3755825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6675173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30 s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3507B4B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03AD1C1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60 s</w:t>
            </w:r>
          </w:p>
        </w:tc>
      </w:tr>
      <w:tr w:rsidR="00BE7B75" w14:paraId="7AED3C65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DAB74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 Velocity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6330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lang w:val="en-US" w:eastAsia="zh-CN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09CF6BC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6696E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7BB7B4B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519CD57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08B6930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5F33F22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66DD7DE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5A333E63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</w:p>
        </w:tc>
      </w:tr>
      <w:tr w:rsidR="00BE7B75" w14:paraId="6C8395D0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2E620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3482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E38A49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76.6deg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3CDA0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1.2Hz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8416C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6AB5E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54.5deg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D1033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3.2Hz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75689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3A3C6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35deg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2C033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4.5Hz</w:t>
            </w:r>
          </w:p>
        </w:tc>
      </w:tr>
      <w:tr w:rsidR="00BE7B75" w14:paraId="35CCEBD8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7480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33B50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83m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B477A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22.7deg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5F1EA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51.2Hz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B27D67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250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5B7F5B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317DA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55Hz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AE675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1BEDE6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67DE6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55.4Hz</w:t>
            </w:r>
          </w:p>
        </w:tc>
      </w:tr>
      <w:tr w:rsidR="00BE7B75" w14:paraId="2DD2734A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08BB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BF76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CF8FD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17.5deg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CE58B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70.6Hz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D2E390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14D8AA5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CCA70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73.7Hz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3044C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666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CC727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4F508F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73.9Hz</w:t>
            </w:r>
          </w:p>
        </w:tc>
      </w:tr>
      <w:tr w:rsidR="00BE7B75" w14:paraId="02514D2E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DA2B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792A1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166m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5090E4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11.8deg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3612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108.7Hz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44005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500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CE19B2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C8087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110.8Hz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9BA41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F2F986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2deg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5B4421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111Hz</w:t>
            </w:r>
          </w:p>
        </w:tc>
      </w:tr>
      <w:tr w:rsidR="00BE7B75" w14:paraId="5152A3F3" w14:textId="77777777" w:rsidTr="00BE7B75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A911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120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6DE73D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333m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4CDBFA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9FD72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221Hz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0DE6B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1000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59FB03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2deg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FF82D3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222.1Hz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84A9F3C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2000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CB9EAE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1deg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9369E8" w14:textId="77777777" w:rsidR="00BE7B75" w:rsidRDefault="00BE7B75" w:rsidP="00BE7B7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222.2Hz</w:t>
            </w:r>
          </w:p>
        </w:tc>
      </w:tr>
      <w:tr w:rsidR="00BE7B75" w14:paraId="321AC477" w14:textId="77777777" w:rsidTr="00BE7B75">
        <w:trPr>
          <w:jc w:val="center"/>
        </w:trPr>
        <w:tc>
          <w:tcPr>
            <w:tcW w:w="1269" w:type="dxa"/>
            <w:vAlign w:val="center"/>
            <w:hideMark/>
          </w:tcPr>
          <w:p w14:paraId="6A6883BB" w14:textId="77777777" w:rsidR="00BE7B75" w:rsidRDefault="00BE7B75" w:rsidP="00BE7B75">
            <w:pPr>
              <w:rPr>
                <w:rFonts w:ascii="Times" w:hAnsi="Times" w:cs="Times"/>
                <w:color w:val="000000"/>
                <w:sz w:val="20"/>
                <w:highlight w:val="yellow"/>
              </w:rPr>
            </w:pPr>
          </w:p>
        </w:tc>
        <w:tc>
          <w:tcPr>
            <w:tcW w:w="1131" w:type="dxa"/>
            <w:vAlign w:val="center"/>
            <w:hideMark/>
          </w:tcPr>
          <w:p w14:paraId="469290B3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7FC5EEDA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67691A81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462AA3B3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6CD6E5E3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0B3E29D5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370" w:type="dxa"/>
            <w:vAlign w:val="center"/>
            <w:hideMark/>
          </w:tcPr>
          <w:p w14:paraId="6AD7874D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622" w:type="dxa"/>
            <w:vAlign w:val="center"/>
            <w:hideMark/>
          </w:tcPr>
          <w:p w14:paraId="696E7447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4D6FC9CB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549D5034" w14:textId="77777777" w:rsidR="00BE7B75" w:rsidRDefault="00BE7B75" w:rsidP="00BE7B75">
            <w:pPr>
              <w:rPr>
                <w:rFonts w:eastAsia="Times New Roman"/>
                <w:sz w:val="20"/>
              </w:rPr>
            </w:pPr>
          </w:p>
        </w:tc>
      </w:tr>
    </w:tbl>
    <w:p w14:paraId="47EFE072" w14:textId="77777777" w:rsidR="00BE7B75" w:rsidRPr="00B82CA4" w:rsidRDefault="00BE7B75" w:rsidP="00BE7B75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15AB3FD0" w14:textId="0E4EB961" w:rsidR="00CB4802" w:rsidRDefault="00BE7B75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Compar</w:t>
      </w:r>
      <w:r w:rsidR="00602C8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ing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the frequency </w:t>
      </w:r>
      <w:r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(Table </w:t>
      </w:r>
      <w:r w:rsidR="00CB480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1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) and TN (Table </w:t>
      </w:r>
      <w:r w:rsidR="00CB480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2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)</w:t>
      </w:r>
      <w:r w:rsidR="00602C8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with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time elapsed below 60 seconds</w:t>
      </w:r>
      <w:r w:rsidR="00602C8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and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UE acquired GNSS location for UE velocity up to 120 km/h, the frequency </w:t>
      </w:r>
      <w:r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is smaller than that of TN. </w:t>
      </w:r>
      <w:r w:rsidR="00602C8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With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time elapsed above 120 seconds, the frequency </w:t>
      </w:r>
      <w:r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can be significantly larger than that of TN. </w:t>
      </w:r>
    </w:p>
    <w:p w14:paraId="03B8A04B" w14:textId="77777777" w:rsidR="00CB4802" w:rsidRDefault="00CB4802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7E85796F" w14:textId="1A373EE4" w:rsidR="00CB4802" w:rsidRPr="00DF145D" w:rsidRDefault="00CB4802" w:rsidP="00CB4802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2</w:t>
      </w: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: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Depending 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on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UE velocity and time elapsed since UE last acquired GNSS location, the frequency error could become increasingly large and exceed the frequency error requirements without closed-loop frequency correction. </w:t>
      </w:r>
    </w:p>
    <w:p w14:paraId="5B907D3A" w14:textId="77777777" w:rsidR="00CB4802" w:rsidRDefault="00CB4802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34894D75" w14:textId="21646EAB" w:rsidR="0019711A" w:rsidRPr="00625E51" w:rsidRDefault="00CB4802" w:rsidP="00625E51">
      <w:pPr>
        <w:pStyle w:val="2"/>
        <w:rPr>
          <w:rFonts w:ascii="Times New Roman" w:hAnsi="Times New Roman" w:cs="Times New Roman"/>
          <w:sz w:val="22"/>
          <w:szCs w:val="22"/>
          <w:lang w:eastAsia="ko-KR"/>
        </w:rPr>
      </w:pPr>
      <w:r w:rsidRPr="00625E51">
        <w:rPr>
          <w:rFonts w:ascii="Times New Roman" w:hAnsi="Times New Roman" w:cs="Times New Roman"/>
          <w:sz w:val="22"/>
          <w:szCs w:val="22"/>
          <w:lang w:eastAsia="ko-KR"/>
        </w:rPr>
        <w:t>2.2 Closed loop frequency correction</w:t>
      </w:r>
    </w:p>
    <w:p w14:paraId="515E21B8" w14:textId="7939CCEE" w:rsidR="0019711A" w:rsidRDefault="004F269D" w:rsidP="0019711A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Legacy closed</w:t>
      </w:r>
      <w:r w:rsid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-loop time correction and potentially new closed-loop frequency correction mechanisms</w:t>
      </w:r>
      <w:r w:rsidR="00BE7B7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could reduce </w:t>
      </w:r>
      <w:r w:rsidR="00BE7B7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the use of GNSS module to re-acquire GNS</w:t>
      </w:r>
      <w:r w:rsidR="00093FE4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S</w:t>
      </w:r>
      <w:r w:rsidR="00BE7B7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location after the GNSS validity duration has expired.</w:t>
      </w:r>
    </w:p>
    <w:p w14:paraId="7A53E289" w14:textId="77777777" w:rsidR="0019711A" w:rsidRDefault="0019711A" w:rsidP="0019711A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6A61EC9B" w14:textId="6518DDF3" w:rsidR="0019711A" w:rsidRPr="00C421D2" w:rsidRDefault="004F269D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Closed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loop frequency correction can help with </w:t>
      </w:r>
      <w:bookmarkStart w:id="3" w:name="_Hlk117844194"/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accumulated frequency error</w:t>
      </w:r>
      <w:bookmarkEnd w:id="3"/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and can operate similar as legacy closed loop time correction.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A</w:t>
      </w:r>
      <w:r w:rsid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s analyzed in Section 2.1,</w:t>
      </w:r>
      <w:r w:rsidR="0019711A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the accumulated f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requency error could become increasingly large with</w:t>
      </w:r>
      <w:r w:rsidR="00404F1F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404F1F" w:rsidRPr="00404F1F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time elapsed</w:t>
      </w:r>
      <w:r w:rsidR="00404F1F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.</w:t>
      </w:r>
      <w:r w:rsid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The requirements in TS 36.101 define the maximum</w:t>
      </w:r>
      <w:r w:rsidR="00093FE4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frequency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error to be +/- 0.1 ppm i.e. 200 Hz at the 2 GHz S-band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. 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Some margin would be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needed for DL synchronization frequency tracking error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(crystal frequency offset, doppler frequency offset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caused by SSV error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, etc.)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. Note that the</w:t>
      </w:r>
      <w:r w:rsid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UE cannot distinguish doppler frequency error from </w:t>
      </w:r>
      <w:r w:rsidR="0019711A" w:rsidRPr="0019711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DL synchronization frequency tracking error</w:t>
      </w:r>
      <w:r w:rsidR="00C421D2" w:rsidRPr="00C421D2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.</w:t>
      </w:r>
    </w:p>
    <w:p w14:paraId="3BBC4B84" w14:textId="2E448DEE" w:rsidR="0019711A" w:rsidRDefault="0019711A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</w:p>
    <w:p w14:paraId="1705B74F" w14:textId="2632CD83" w:rsidR="00553BC9" w:rsidRDefault="00553BC9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3: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Closed loop frequency correction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is beneficial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to reduce </w:t>
      </w:r>
      <w:r w:rsidRPr="00C421D2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accumulated frequency error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and reduce power consumption with </w:t>
      </w:r>
      <w:r w:rsidRP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sparse use of GNSS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.</w:t>
      </w:r>
    </w:p>
    <w:p w14:paraId="0602E8AB" w14:textId="77777777" w:rsidR="00553BC9" w:rsidRDefault="00553BC9" w:rsidP="00BE7B75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</w:p>
    <w:p w14:paraId="2BA46F00" w14:textId="30BC5076" w:rsidR="0059695D" w:rsidRDefault="00C421D2" w:rsidP="00553BC9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C421D2">
        <w:rPr>
          <w:rFonts w:ascii="Times New Roman" w:eastAsiaTheme="minorEastAsia" w:hAnsi="Times New Roman" w:cs="Times New Roman"/>
          <w:b/>
          <w:i/>
          <w:color w:val="000000"/>
          <w:kern w:val="24"/>
          <w:sz w:val="20"/>
          <w:szCs w:val="20"/>
          <w:lang w:val="en-GB" w:eastAsia="zh-CN"/>
        </w:rPr>
        <w:t>Proposal 1:</w:t>
      </w:r>
      <w:r w:rsidR="00553BC9" w:rsidRPr="00553BC9">
        <w:t xml:space="preserve"> </w:t>
      </w:r>
      <w:r w:rsidR="00D42994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Support c</w:t>
      </w:r>
      <w:r w:rsidR="00553BC9" w:rsidRP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losed loop frequency correction</w:t>
      </w:r>
      <w:r w:rsid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.</w:t>
      </w:r>
    </w:p>
    <w:p w14:paraId="4367885F" w14:textId="57F0F770" w:rsidR="00951037" w:rsidRPr="00951037" w:rsidRDefault="00951037" w:rsidP="00553BC9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951037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Proposal 2:</w:t>
      </w:r>
      <w:r w:rsidRPr="00951037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Support closed loop correction to keep UE in RRC_CONNECTED after the GNSS validity duration expires.</w:t>
      </w:r>
    </w:p>
    <w:p w14:paraId="1A0429B5" w14:textId="77777777" w:rsidR="00625E51" w:rsidRPr="00625E51" w:rsidRDefault="00625E51" w:rsidP="00553BC9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51942124" w14:textId="709388D7" w:rsidR="00BA0A8A" w:rsidRPr="00625E51" w:rsidRDefault="00E26194" w:rsidP="00625E51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bookmarkStart w:id="4" w:name="_Hlk101271438"/>
      <w:r>
        <w:rPr>
          <w:rFonts w:ascii="Times New Roman" w:eastAsia="Batang" w:hAnsi="Times New Roman" w:cs="Times New Roman"/>
          <w:bCs w:val="0"/>
          <w:lang w:val="en-US" w:eastAsia="ko-KR"/>
        </w:rPr>
        <w:t>3</w:t>
      </w:r>
      <w:r w:rsidR="00BA0A8A"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766D04" w:rsidRPr="00625E51">
        <w:rPr>
          <w:rFonts w:ascii="Times New Roman" w:eastAsia="Batang" w:hAnsi="Times New Roman" w:cs="Times New Roman"/>
          <w:bCs w:val="0"/>
          <w:lang w:val="en-US" w:eastAsia="ko-KR"/>
        </w:rPr>
        <w:t>Mechanism</w:t>
      </w:r>
      <w:r w:rsidR="00BA0A8A" w:rsidRPr="00625E51">
        <w:rPr>
          <w:rFonts w:ascii="Times New Roman" w:eastAsia="Batang" w:hAnsi="Times New Roman" w:cs="Times New Roman"/>
          <w:bCs w:val="0"/>
          <w:lang w:val="en-US" w:eastAsia="ko-KR"/>
        </w:rPr>
        <w:t>s for GNSS measurement in connected</w:t>
      </w:r>
    </w:p>
    <w:p w14:paraId="53942F39" w14:textId="2BC33E0E" w:rsidR="00070DDB" w:rsidRDefault="00BA0A8A" w:rsidP="00BA0A8A">
      <w:pPr>
        <w:pStyle w:val="ab"/>
        <w:jc w:val="both"/>
        <w:rPr>
          <w:rFonts w:eastAsia="宋体"/>
          <w:bCs/>
          <w:iCs/>
          <w:sz w:val="20"/>
          <w:lang w:eastAsia="zh-CN"/>
        </w:rPr>
      </w:pPr>
      <w:r w:rsidRPr="00833A24">
        <w:rPr>
          <w:rFonts w:eastAsia="宋体"/>
          <w:sz w:val="20"/>
          <w:lang w:eastAsia="zh-CN"/>
        </w:rPr>
        <w:t xml:space="preserve">Depending on UE </w:t>
      </w:r>
      <w:r w:rsidR="00A51F7A" w:rsidRPr="00A51F7A">
        <w:rPr>
          <w:rFonts w:eastAsia="宋体"/>
          <w:sz w:val="20"/>
          <w:lang w:eastAsia="zh-CN"/>
        </w:rPr>
        <w:t>velocity</w:t>
      </w:r>
      <w:r w:rsidRPr="00833A24">
        <w:rPr>
          <w:rFonts w:eastAsia="宋体"/>
          <w:sz w:val="20"/>
          <w:lang w:eastAsia="zh-CN"/>
        </w:rPr>
        <w:t xml:space="preserve">, </w:t>
      </w:r>
      <w:r w:rsidR="00F97DEF">
        <w:rPr>
          <w:rFonts w:eastAsia="宋体"/>
          <w:sz w:val="20"/>
          <w:lang w:eastAsia="zh-CN"/>
        </w:rPr>
        <w:t xml:space="preserve">it was discussed in Rel-18 that </w:t>
      </w:r>
      <w:r w:rsidRPr="00833A24">
        <w:rPr>
          <w:rFonts w:eastAsia="宋体"/>
          <w:sz w:val="20"/>
          <w:lang w:eastAsia="zh-CN"/>
        </w:rPr>
        <w:t xml:space="preserve">UE in RRC-connected state </w:t>
      </w:r>
      <w:r w:rsidR="00F97DEF">
        <w:rPr>
          <w:rFonts w:eastAsia="宋体"/>
          <w:sz w:val="20"/>
          <w:lang w:eastAsia="zh-CN"/>
        </w:rPr>
        <w:t>may</w:t>
      </w:r>
      <w:r w:rsidR="00F97DEF" w:rsidRPr="00833A24">
        <w:rPr>
          <w:rFonts w:eastAsia="宋体"/>
          <w:sz w:val="20"/>
          <w:lang w:eastAsia="zh-CN"/>
        </w:rPr>
        <w:t xml:space="preserve"> </w:t>
      </w:r>
      <w:r w:rsidRPr="00833A24">
        <w:rPr>
          <w:rFonts w:eastAsia="宋体"/>
          <w:sz w:val="20"/>
          <w:lang w:eastAsia="zh-CN"/>
        </w:rPr>
        <w:t>need a new GNSS position fix in order to accommodate the accumulated time and frequency errors to reduce the possible radio link failure</w:t>
      </w:r>
      <w:r w:rsidR="00F97DEF">
        <w:rPr>
          <w:rFonts w:eastAsia="宋体"/>
          <w:sz w:val="20"/>
          <w:lang w:eastAsia="zh-CN"/>
        </w:rPr>
        <w:t xml:space="preserve"> for long connection times</w:t>
      </w:r>
      <w:r w:rsidRPr="00833A24">
        <w:rPr>
          <w:rFonts w:eastAsia="宋体"/>
          <w:sz w:val="20"/>
          <w:lang w:eastAsia="zh-CN"/>
        </w:rPr>
        <w:t>.</w:t>
      </w:r>
      <w:r>
        <w:rPr>
          <w:rFonts w:eastAsia="宋体"/>
          <w:sz w:val="20"/>
          <w:lang w:eastAsia="zh-CN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DDB" w14:paraId="4CB05584" w14:textId="77777777" w:rsidTr="00070DDB">
        <w:tc>
          <w:tcPr>
            <w:tcW w:w="9350" w:type="dxa"/>
          </w:tcPr>
          <w:p w14:paraId="23CD7CCD" w14:textId="45720DBD" w:rsidR="00070DDB" w:rsidRPr="00770BFF" w:rsidRDefault="00070DDB" w:rsidP="00070DDB">
            <w:pPr>
              <w:rPr>
                <w:b/>
                <w:bCs/>
                <w:iCs/>
                <w:sz w:val="20"/>
              </w:rPr>
            </w:pPr>
            <w:r w:rsidRPr="00770BFF">
              <w:rPr>
                <w:b/>
                <w:iCs/>
                <w:sz w:val="20"/>
              </w:rPr>
              <w:t>Conclusion</w:t>
            </w:r>
            <w:r>
              <w:rPr>
                <w:b/>
                <w:iCs/>
                <w:sz w:val="20"/>
              </w:rPr>
              <w:t xml:space="preserve"> </w:t>
            </w:r>
            <w:r w:rsidRPr="00070DDB">
              <w:rPr>
                <w:b/>
                <w:iCs/>
                <w:sz w:val="20"/>
              </w:rPr>
              <w:t>(RAN1 109-e)</w:t>
            </w:r>
          </w:p>
          <w:p w14:paraId="1D3981C4" w14:textId="77777777" w:rsidR="00070DDB" w:rsidRPr="00770BFF" w:rsidRDefault="00070DDB" w:rsidP="00070DDB">
            <w:pPr>
              <w:rPr>
                <w:bCs/>
                <w:iCs/>
                <w:sz w:val="20"/>
              </w:rPr>
            </w:pPr>
            <w:r w:rsidRPr="00770BFF">
              <w:rPr>
                <w:iCs/>
                <w:sz w:val="20"/>
              </w:rPr>
              <w:lastRenderedPageBreak/>
              <w:t>IoT NTN UE</w:t>
            </w:r>
            <w:r w:rsidRPr="00770BFF">
              <w:rPr>
                <w:bCs/>
                <w:iCs/>
                <w:sz w:val="20"/>
                <w:lang w:eastAsia="zh-CN"/>
              </w:rPr>
              <w:t xml:space="preserve"> may need to re-acquire</w:t>
            </w:r>
            <w:r w:rsidRPr="00770BFF">
              <w:rPr>
                <w:iCs/>
                <w:sz w:val="20"/>
              </w:rPr>
              <w:t xml:space="preserve"> a valid GNSS position fix in long connection time</w:t>
            </w:r>
            <w:r w:rsidRPr="00770BFF">
              <w:rPr>
                <w:bCs/>
                <w:iCs/>
                <w:sz w:val="20"/>
                <w:lang w:eastAsia="zh-CN"/>
              </w:rPr>
              <w:t>.</w:t>
            </w:r>
            <w:r w:rsidRPr="00770BFF">
              <w:rPr>
                <w:bCs/>
                <w:iCs/>
                <w:sz w:val="20"/>
              </w:rPr>
              <w:t xml:space="preserve"> </w:t>
            </w:r>
          </w:p>
          <w:p w14:paraId="0572031B" w14:textId="1A42DB51" w:rsidR="00070DDB" w:rsidRDefault="00070DDB" w:rsidP="00397FB4">
            <w:pPr>
              <w:pStyle w:val="a9"/>
              <w:numPr>
                <w:ilvl w:val="0"/>
                <w:numId w:val="4"/>
              </w:numPr>
              <w:ind w:leftChars="0" w:left="720" w:hanging="360"/>
              <w:rPr>
                <w:bCs/>
                <w:iCs/>
                <w:sz w:val="20"/>
              </w:rPr>
            </w:pPr>
            <w:r w:rsidRPr="00770BFF">
              <w:rPr>
                <w:bCs/>
                <w:iCs/>
                <w:sz w:val="20"/>
              </w:rPr>
              <w:t>FFS: Whether and how to update or reduce the need to update GNSS position fix in long connection time</w:t>
            </w:r>
            <w:r w:rsidRPr="00602C75">
              <w:rPr>
                <w:bCs/>
                <w:iCs/>
                <w:sz w:val="20"/>
              </w:rPr>
              <w:t xml:space="preserve"> </w:t>
            </w:r>
          </w:p>
          <w:p w14:paraId="11E47770" w14:textId="77777777" w:rsidR="00070DDB" w:rsidRDefault="00070DDB" w:rsidP="00070DDB">
            <w:pPr>
              <w:pStyle w:val="a9"/>
              <w:ind w:leftChars="0" w:left="720"/>
              <w:rPr>
                <w:bCs/>
                <w:iCs/>
                <w:sz w:val="20"/>
              </w:rPr>
            </w:pPr>
          </w:p>
          <w:p w14:paraId="66C615BE" w14:textId="017FAE00" w:rsidR="00070DDB" w:rsidRPr="00070DDB" w:rsidRDefault="00070DDB" w:rsidP="00070DDB">
            <w:pPr>
              <w:spacing w:after="180"/>
              <w:ind w:leftChars="-21" w:left="-50"/>
              <w:rPr>
                <w:rFonts w:eastAsia="宋体"/>
                <w:color w:val="000000"/>
                <w:sz w:val="20"/>
                <w:lang w:eastAsia="zh-CN"/>
              </w:rPr>
            </w:pPr>
            <w:r w:rsidRPr="00070DDB"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>Agreement</w:t>
            </w:r>
            <w:r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 xml:space="preserve"> </w:t>
            </w:r>
            <w:r w:rsidRPr="00070DDB"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>(RAN1 109-e)</w:t>
            </w:r>
          </w:p>
          <w:p w14:paraId="583D1462" w14:textId="77777777" w:rsidR="00070DDB" w:rsidRPr="00070DDB" w:rsidRDefault="00070DDB" w:rsidP="00070DDB">
            <w:pPr>
              <w:spacing w:after="180"/>
              <w:ind w:leftChars="-21" w:left="-50"/>
              <w:rPr>
                <w:rFonts w:eastAsia="宋体"/>
                <w:sz w:val="20"/>
                <w:lang w:eastAsia="zh-CN"/>
              </w:rPr>
            </w:pPr>
            <w:r w:rsidRPr="00070DDB">
              <w:rPr>
                <w:rFonts w:eastAsia="宋体"/>
                <w:sz w:val="20"/>
                <w:lang w:eastAsia="zh-CN"/>
              </w:rPr>
              <w:t xml:space="preserve">At least the following options can be considered on GNSS measurement in connected for potential enhancements for improved GNSS operations: </w:t>
            </w:r>
          </w:p>
          <w:p w14:paraId="3A43D5D5" w14:textId="77777777" w:rsidR="00070DDB" w:rsidRPr="00070DDB" w:rsidRDefault="00070DDB" w:rsidP="00397FB4">
            <w:pPr>
              <w:numPr>
                <w:ilvl w:val="0"/>
                <w:numId w:val="5"/>
              </w:numPr>
              <w:ind w:leftChars="129" w:left="67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70DDB">
              <w:rPr>
                <w:rFonts w:eastAsia="宋体"/>
                <w:sz w:val="20"/>
                <w:lang w:eastAsia="zh-CN"/>
              </w:rPr>
              <w:t>Option 1: UE re-acquires GNSS position fix during RLF procedure</w:t>
            </w:r>
          </w:p>
          <w:p w14:paraId="576F2B3D" w14:textId="77777777" w:rsidR="00070DDB" w:rsidRPr="00070DDB" w:rsidRDefault="00070DDB" w:rsidP="00397FB4">
            <w:pPr>
              <w:numPr>
                <w:ilvl w:val="0"/>
                <w:numId w:val="5"/>
              </w:numPr>
              <w:ind w:leftChars="129" w:left="67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70DDB">
              <w:rPr>
                <w:rFonts w:eastAsia="宋体"/>
                <w:sz w:val="20"/>
                <w:lang w:eastAsia="zh-CN"/>
              </w:rPr>
              <w:t xml:space="preserve">Option 2: UE re-acquires GNSS position fix with a new gap </w:t>
            </w:r>
          </w:p>
          <w:p w14:paraId="304D7956" w14:textId="77777777" w:rsidR="00073AD8" w:rsidRDefault="00070DDB" w:rsidP="00766D04">
            <w:pPr>
              <w:ind w:leftChars="-21" w:left="-50"/>
              <w:rPr>
                <w:rFonts w:eastAsia="宋体"/>
                <w:sz w:val="20"/>
                <w:lang w:eastAsia="zh-CN"/>
              </w:rPr>
            </w:pPr>
            <w:r w:rsidRPr="00070DDB">
              <w:rPr>
                <w:rFonts w:eastAsia="宋体"/>
                <w:sz w:val="20"/>
                <w:lang w:eastAsia="zh-CN"/>
              </w:rPr>
              <w:t>Note: this does not imply that a Rel-18 IoT NTN UE is mandated to support one or both of the options.</w:t>
            </w:r>
          </w:p>
          <w:p w14:paraId="28116A4D" w14:textId="77777777" w:rsidR="00E26194" w:rsidRDefault="00E26194" w:rsidP="00766D04">
            <w:pPr>
              <w:ind w:leftChars="-21" w:left="-50"/>
              <w:rPr>
                <w:rFonts w:eastAsia="宋体"/>
                <w:sz w:val="20"/>
                <w:lang w:eastAsia="zh-CN"/>
              </w:rPr>
            </w:pPr>
          </w:p>
          <w:p w14:paraId="19069C75" w14:textId="77777777" w:rsidR="00E26194" w:rsidRPr="00E26194" w:rsidRDefault="00E26194" w:rsidP="00E26194">
            <w:pPr>
              <w:ind w:leftChars="-21" w:left="-50"/>
              <w:rPr>
                <w:rFonts w:eastAsia="宋体"/>
                <w:b/>
                <w:bCs/>
                <w:sz w:val="20"/>
                <w:lang w:val="en-US" w:eastAsia="zh-CN"/>
              </w:rPr>
            </w:pPr>
            <w:r w:rsidRPr="00E26194">
              <w:rPr>
                <w:rFonts w:eastAsia="宋体"/>
                <w:b/>
                <w:bCs/>
                <w:sz w:val="20"/>
                <w:highlight w:val="green"/>
                <w:lang w:eastAsia="zh-CN"/>
              </w:rPr>
              <w:t>Agreement (RAN1 111):</w:t>
            </w:r>
          </w:p>
          <w:p w14:paraId="2DACEECD" w14:textId="77777777" w:rsidR="00E26194" w:rsidRPr="00E26194" w:rsidRDefault="00E26194" w:rsidP="00E26194">
            <w:pPr>
              <w:ind w:leftChars="-21" w:left="-50"/>
              <w:rPr>
                <w:rFonts w:eastAsia="宋体"/>
                <w:sz w:val="20"/>
                <w:lang w:val="en-US" w:eastAsia="zh-CN"/>
              </w:rPr>
            </w:pPr>
            <w:r w:rsidRPr="00E26194">
              <w:rPr>
                <w:rFonts w:eastAsia="宋体"/>
                <w:sz w:val="20"/>
                <w:lang w:val="en-US" w:eastAsia="zh-CN"/>
              </w:rPr>
              <w:t xml:space="preserve">For GNSS measurement in RRC connected, if eNB aperiodically triggers connected UE to make GNSS measurement, UE can re-acquire GNSS position fix with a gap    </w:t>
            </w:r>
          </w:p>
          <w:p w14:paraId="5E51EE16" w14:textId="77777777" w:rsidR="00E26194" w:rsidRPr="00E26194" w:rsidRDefault="00E26194" w:rsidP="00E26194">
            <w:pPr>
              <w:numPr>
                <w:ilvl w:val="0"/>
                <w:numId w:val="25"/>
              </w:numPr>
              <w:ind w:leftChars="-21" w:left="310"/>
              <w:rPr>
                <w:rFonts w:eastAsia="宋体"/>
                <w:sz w:val="20"/>
                <w:lang w:val="en-US" w:eastAsia="zh-CN"/>
              </w:rPr>
            </w:pPr>
            <w:r w:rsidRPr="00E26194">
              <w:rPr>
                <w:rFonts w:eastAsia="宋体"/>
                <w:sz w:val="20"/>
                <w:lang w:eastAsia="zh-CN"/>
              </w:rPr>
              <w:t>FFS details of gap configuration</w:t>
            </w:r>
          </w:p>
          <w:p w14:paraId="0827A401" w14:textId="77777777" w:rsidR="00E26194" w:rsidRPr="00E26194" w:rsidRDefault="00E26194" w:rsidP="00E26194">
            <w:pPr>
              <w:ind w:leftChars="-21" w:left="-50"/>
              <w:rPr>
                <w:rFonts w:eastAsia="宋体"/>
                <w:sz w:val="20"/>
                <w:lang w:val="en-US" w:eastAsia="zh-CN"/>
              </w:rPr>
            </w:pPr>
            <w:r w:rsidRPr="00E26194">
              <w:rPr>
                <w:rFonts w:eastAsia="宋体"/>
                <w:sz w:val="20"/>
                <w:lang w:eastAsia="zh-CN"/>
              </w:rPr>
              <w:t xml:space="preserve">The </w:t>
            </w:r>
            <w:bookmarkStart w:id="5" w:name="OLE_LINK9"/>
            <w:bookmarkStart w:id="6" w:name="OLE_LINK10"/>
            <w:r w:rsidRPr="00E26194">
              <w:rPr>
                <w:rFonts w:eastAsia="宋体"/>
                <w:sz w:val="20"/>
                <w:lang w:eastAsia="zh-CN"/>
              </w:rPr>
              <w:t xml:space="preserve">UE may re-acquire GNSS autonomously (when configured by the network) </w:t>
            </w:r>
            <w:bookmarkEnd w:id="5"/>
            <w:bookmarkEnd w:id="6"/>
            <w:r w:rsidRPr="00E26194">
              <w:rPr>
                <w:rFonts w:eastAsia="宋体"/>
                <w:sz w:val="20"/>
                <w:lang w:eastAsia="zh-CN"/>
              </w:rPr>
              <w:t>if UE does not receive eNB trigger to make GNSS measur</w:t>
            </w:r>
            <w:r w:rsidRPr="00E26194">
              <w:rPr>
                <w:rFonts w:eastAsia="宋体"/>
                <w:sz w:val="20"/>
                <w:lang w:val="en-US" w:eastAsia="zh-CN"/>
              </w:rPr>
              <w:t>ement</w:t>
            </w:r>
          </w:p>
          <w:p w14:paraId="690700A3" w14:textId="0AD31A70" w:rsidR="00E26194" w:rsidRPr="00E26194" w:rsidRDefault="00E26194" w:rsidP="00E26194">
            <w:pPr>
              <w:numPr>
                <w:ilvl w:val="0"/>
                <w:numId w:val="26"/>
              </w:numPr>
              <w:ind w:leftChars="-21" w:left="310"/>
              <w:rPr>
                <w:rFonts w:eastAsia="宋体"/>
                <w:sz w:val="20"/>
                <w:lang w:val="en-US" w:eastAsia="zh-CN"/>
              </w:rPr>
            </w:pPr>
            <w:r w:rsidRPr="00E26194">
              <w:rPr>
                <w:rFonts w:eastAsia="宋体"/>
                <w:sz w:val="20"/>
                <w:lang w:eastAsia="zh-CN"/>
              </w:rPr>
              <w:t xml:space="preserve">FFS based on configured timing </w:t>
            </w:r>
          </w:p>
        </w:tc>
      </w:tr>
    </w:tbl>
    <w:p w14:paraId="42DF25C9" w14:textId="3738F2C0" w:rsidR="00070DDB" w:rsidRDefault="00070DDB" w:rsidP="00BA0A8A">
      <w:pPr>
        <w:pStyle w:val="ab"/>
        <w:jc w:val="both"/>
        <w:rPr>
          <w:rFonts w:eastAsia="宋体"/>
          <w:bCs/>
          <w:iCs/>
          <w:sz w:val="20"/>
          <w:lang w:eastAsia="zh-CN"/>
        </w:rPr>
      </w:pPr>
    </w:p>
    <w:p w14:paraId="18D068E8" w14:textId="0104AE46" w:rsidR="00611763" w:rsidRPr="00951037" w:rsidRDefault="002605E6" w:rsidP="00951037">
      <w:pPr>
        <w:jc w:val="both"/>
        <w:rPr>
          <w:sz w:val="20"/>
        </w:rPr>
      </w:pPr>
      <w:r w:rsidRPr="00951037">
        <w:rPr>
          <w:sz w:val="20"/>
        </w:rPr>
        <w:t xml:space="preserve">On </w:t>
      </w:r>
      <w:r w:rsidR="00951037" w:rsidRPr="00E26194">
        <w:rPr>
          <w:rFonts w:eastAsia="宋体"/>
          <w:sz w:val="20"/>
          <w:lang w:eastAsia="zh-CN"/>
        </w:rPr>
        <w:t xml:space="preserve">UE </w:t>
      </w:r>
      <w:bookmarkStart w:id="7" w:name="OLE_LINK11"/>
      <w:bookmarkStart w:id="8" w:name="OLE_LINK12"/>
      <w:r w:rsidR="00951037" w:rsidRPr="00E26194">
        <w:rPr>
          <w:rFonts w:eastAsia="宋体"/>
          <w:sz w:val="20"/>
          <w:lang w:eastAsia="zh-CN"/>
        </w:rPr>
        <w:t>re-acquire</w:t>
      </w:r>
      <w:r w:rsidR="00951037">
        <w:rPr>
          <w:rFonts w:eastAsia="宋体"/>
          <w:sz w:val="20"/>
          <w:lang w:eastAsia="zh-CN"/>
        </w:rPr>
        <w:t>s</w:t>
      </w:r>
      <w:r w:rsidR="00951037" w:rsidRPr="00E26194">
        <w:rPr>
          <w:rFonts w:eastAsia="宋体"/>
          <w:sz w:val="20"/>
          <w:lang w:eastAsia="zh-CN"/>
        </w:rPr>
        <w:t xml:space="preserve"> GNSS autonomously</w:t>
      </w:r>
      <w:bookmarkEnd w:id="7"/>
      <w:bookmarkEnd w:id="8"/>
      <w:r w:rsidR="00951037" w:rsidRPr="00E26194">
        <w:rPr>
          <w:rFonts w:eastAsia="宋体"/>
          <w:sz w:val="20"/>
          <w:lang w:eastAsia="zh-CN"/>
        </w:rPr>
        <w:t xml:space="preserve"> </w:t>
      </w:r>
      <w:r w:rsidRPr="00951037">
        <w:rPr>
          <w:sz w:val="20"/>
        </w:rPr>
        <w:t>mechanism</w:t>
      </w:r>
      <w:r w:rsidR="00951037">
        <w:rPr>
          <w:sz w:val="20"/>
        </w:rPr>
        <w:t>, c</w:t>
      </w:r>
      <w:r w:rsidR="00951037" w:rsidRPr="00951037">
        <w:rPr>
          <w:sz w:val="20"/>
        </w:rPr>
        <w:t>onfigured timing can be understood as timer(s)</w:t>
      </w:r>
      <w:r w:rsidR="00362A59" w:rsidRPr="00951037">
        <w:rPr>
          <w:sz w:val="20"/>
        </w:rPr>
        <w:t xml:space="preserve">. The </w:t>
      </w:r>
      <w:r w:rsidR="00B267C1" w:rsidRPr="00951037">
        <w:rPr>
          <w:sz w:val="20"/>
        </w:rPr>
        <w:t xml:space="preserve">eNB can configure </w:t>
      </w:r>
      <w:bookmarkStart w:id="9" w:name="_Hlk117847325"/>
      <w:r w:rsidR="00B267C1" w:rsidRPr="00951037">
        <w:rPr>
          <w:sz w:val="20"/>
        </w:rPr>
        <w:t xml:space="preserve">new GNSS measurement </w:t>
      </w:r>
      <w:bookmarkEnd w:id="9"/>
      <w:r w:rsidR="00951037" w:rsidRPr="00951037">
        <w:rPr>
          <w:sz w:val="20"/>
        </w:rPr>
        <w:t>Timer T1 and Timer T2</w:t>
      </w:r>
      <w:r w:rsidR="00362A59" w:rsidRPr="00951037">
        <w:rPr>
          <w:sz w:val="20"/>
        </w:rPr>
        <w:t xml:space="preserve"> for the UE to re-acquire </w:t>
      </w:r>
      <w:r w:rsidR="00073AD8" w:rsidRPr="00951037">
        <w:rPr>
          <w:sz w:val="20"/>
        </w:rPr>
        <w:t>GNSS measurement</w:t>
      </w:r>
      <w:r w:rsidR="00BA178A" w:rsidRPr="00951037">
        <w:rPr>
          <w:sz w:val="20"/>
        </w:rPr>
        <w:t xml:space="preserve">. </w:t>
      </w:r>
      <w:r w:rsidR="00951037" w:rsidRPr="00951037">
        <w:rPr>
          <w:sz w:val="20"/>
        </w:rPr>
        <w:t>T1 can be configured as 0 or can be configured with length of extension of GNSS validity duration</w:t>
      </w:r>
      <w:r w:rsidR="00951037">
        <w:rPr>
          <w:sz w:val="20"/>
        </w:rPr>
        <w:t xml:space="preserve"> considering if there are enhancements for closed loop correction.</w:t>
      </w:r>
      <w:r w:rsidR="00951037">
        <w:rPr>
          <w:rFonts w:eastAsiaTheme="minorEastAsia" w:hint="eastAsia"/>
          <w:sz w:val="20"/>
          <w:lang w:eastAsia="zh-CN"/>
        </w:rPr>
        <w:t xml:space="preserve"> </w:t>
      </w:r>
      <w:r w:rsidR="00951037" w:rsidRPr="00951037">
        <w:rPr>
          <w:sz w:val="20"/>
        </w:rPr>
        <w:t xml:space="preserve">T2 can be configured </w:t>
      </w:r>
      <w:r w:rsidR="00951037">
        <w:rPr>
          <w:sz w:val="20"/>
        </w:rPr>
        <w:t>based on</w:t>
      </w:r>
      <w:r w:rsidR="00951037" w:rsidRPr="00951037">
        <w:rPr>
          <w:sz w:val="20"/>
        </w:rPr>
        <w:t xml:space="preserve"> UE reported GNSS position fix time duration for measurement</w:t>
      </w:r>
      <w:r w:rsidR="00951037">
        <w:rPr>
          <w:sz w:val="20"/>
        </w:rPr>
        <w:t>.</w:t>
      </w:r>
      <w:r w:rsidR="00951037">
        <w:rPr>
          <w:rFonts w:eastAsiaTheme="minorEastAsia" w:hint="eastAsia"/>
          <w:sz w:val="20"/>
          <w:lang w:eastAsia="zh-CN"/>
        </w:rPr>
        <w:t xml:space="preserve"> </w:t>
      </w:r>
      <w:r w:rsidR="00C12C52" w:rsidRPr="00951037">
        <w:rPr>
          <w:sz w:val="20"/>
        </w:rPr>
        <w:t>W</w:t>
      </w:r>
      <w:r w:rsidR="0001449D" w:rsidRPr="00951037">
        <w:rPr>
          <w:sz w:val="20"/>
          <w:lang w:eastAsia="ko-KR"/>
        </w:rPr>
        <w:t xml:space="preserve">hen </w:t>
      </w:r>
      <w:r w:rsidR="00951037">
        <w:rPr>
          <w:sz w:val="20"/>
          <w:lang w:eastAsia="ko-KR"/>
        </w:rPr>
        <w:t>T</w:t>
      </w:r>
      <w:r w:rsidR="00C12C52" w:rsidRPr="00951037">
        <w:rPr>
          <w:sz w:val="20"/>
          <w:lang w:eastAsia="ko-KR"/>
        </w:rPr>
        <w:t>imer T1 expire</w:t>
      </w:r>
      <w:r w:rsidR="00287A75" w:rsidRPr="00951037">
        <w:rPr>
          <w:sz w:val="20"/>
          <w:lang w:eastAsia="ko-KR"/>
        </w:rPr>
        <w:t>s</w:t>
      </w:r>
      <w:r w:rsidR="00362A59" w:rsidRPr="00951037">
        <w:rPr>
          <w:sz w:val="20"/>
          <w:lang w:eastAsia="ko-KR"/>
        </w:rPr>
        <w:t xml:space="preserve"> </w:t>
      </w:r>
      <w:r w:rsidR="0001449D" w:rsidRPr="00951037">
        <w:rPr>
          <w:sz w:val="20"/>
          <w:lang w:eastAsia="ko-KR"/>
        </w:rPr>
        <w:t>and eNB doesn’t trigger GNSS measurement for UE</w:t>
      </w:r>
      <w:r w:rsidR="00C12C52" w:rsidRPr="00951037">
        <w:rPr>
          <w:sz w:val="20"/>
          <w:lang w:eastAsia="ko-KR"/>
        </w:rPr>
        <w:t xml:space="preserve">, </w:t>
      </w:r>
      <w:r w:rsidR="00C12C52" w:rsidRPr="00951037">
        <w:rPr>
          <w:sz w:val="20"/>
        </w:rPr>
        <w:t xml:space="preserve">then UE will stay in connected and start </w:t>
      </w:r>
      <w:r w:rsidR="00951037">
        <w:rPr>
          <w:sz w:val="20"/>
        </w:rPr>
        <w:t>T</w:t>
      </w:r>
      <w:r w:rsidR="00C12C52" w:rsidRPr="00951037">
        <w:rPr>
          <w:sz w:val="20"/>
        </w:rPr>
        <w:t>imer T2</w:t>
      </w:r>
      <w:r w:rsidR="00951037">
        <w:rPr>
          <w:sz w:val="20"/>
        </w:rPr>
        <w:t xml:space="preserve"> to </w:t>
      </w:r>
      <w:r w:rsidR="00951037" w:rsidRPr="00E26194">
        <w:rPr>
          <w:rFonts w:eastAsia="宋体"/>
          <w:sz w:val="20"/>
          <w:lang w:eastAsia="zh-CN"/>
        </w:rPr>
        <w:t>re-acquire GNSS autonomously</w:t>
      </w:r>
      <w:r w:rsidR="00073AD8" w:rsidRPr="00951037">
        <w:rPr>
          <w:sz w:val="20"/>
        </w:rPr>
        <w:t>.</w:t>
      </w:r>
      <w:r w:rsidR="00611763" w:rsidRPr="00951037">
        <w:rPr>
          <w:sz w:val="20"/>
        </w:rPr>
        <w:t xml:space="preserve"> </w:t>
      </w:r>
    </w:p>
    <w:p w14:paraId="77C91412" w14:textId="75ECF211" w:rsidR="002B3593" w:rsidRDefault="002B3593" w:rsidP="00E25952">
      <w:pPr>
        <w:pStyle w:val="ab"/>
        <w:jc w:val="both"/>
        <w:rPr>
          <w:b/>
          <w:bCs/>
          <w:sz w:val="20"/>
          <w:u w:val="single"/>
        </w:rPr>
      </w:pPr>
    </w:p>
    <w:p w14:paraId="759E6F74" w14:textId="6664B5B4" w:rsidR="00951037" w:rsidRPr="00951037" w:rsidRDefault="00951037" w:rsidP="00951037">
      <w:pPr>
        <w:pStyle w:val="ab"/>
        <w:jc w:val="both"/>
        <w:rPr>
          <w:rFonts w:eastAsiaTheme="minorEastAsia"/>
          <w:i/>
          <w:iCs/>
          <w:sz w:val="20"/>
          <w:lang w:val="en-US" w:eastAsia="zh-CN"/>
        </w:rPr>
      </w:pPr>
      <w:r w:rsidRPr="00951037">
        <w:rPr>
          <w:rFonts w:eastAsiaTheme="minorEastAsia"/>
          <w:b/>
          <w:bCs/>
          <w:i/>
          <w:iCs/>
          <w:sz w:val="20"/>
          <w:lang w:val="en-US" w:eastAsia="zh-CN"/>
        </w:rPr>
        <w:t>Observation:</w:t>
      </w:r>
      <w:r>
        <w:rPr>
          <w:rFonts w:eastAsiaTheme="minorEastAsia"/>
          <w:b/>
          <w:bCs/>
          <w:i/>
          <w:iCs/>
          <w:sz w:val="20"/>
          <w:lang w:val="en-US" w:eastAsia="zh-CN"/>
        </w:rPr>
        <w:t xml:space="preserve"> 4</w:t>
      </w:r>
      <w:r w:rsidRPr="00951037">
        <w:rPr>
          <w:rFonts w:eastAsiaTheme="minorEastAsia"/>
          <w:b/>
          <w:bCs/>
          <w:i/>
          <w:iCs/>
          <w:sz w:val="20"/>
          <w:lang w:val="en-US" w:eastAsia="zh-CN"/>
        </w:rPr>
        <w:t xml:space="preserve">: </w:t>
      </w:r>
      <w:r>
        <w:rPr>
          <w:rFonts w:eastAsiaTheme="minorEastAsia"/>
          <w:i/>
          <w:iCs/>
          <w:sz w:val="20"/>
          <w:lang w:val="en-US" w:eastAsia="zh-CN"/>
        </w:rPr>
        <w:t>T</w:t>
      </w:r>
      <w:r w:rsidRPr="00951037">
        <w:rPr>
          <w:rFonts w:eastAsiaTheme="minorEastAsia"/>
          <w:i/>
          <w:iCs/>
          <w:sz w:val="20"/>
          <w:lang w:val="en-US" w:eastAsia="zh-CN"/>
        </w:rPr>
        <w:t>imer(s) [Timer T1 and Timer T2]</w:t>
      </w:r>
      <w:r>
        <w:rPr>
          <w:rFonts w:eastAsiaTheme="minorEastAsia"/>
          <w:i/>
          <w:iCs/>
          <w:sz w:val="20"/>
          <w:lang w:val="en-US" w:eastAsia="zh-CN"/>
        </w:rPr>
        <w:t xml:space="preserve"> can be c</w:t>
      </w:r>
      <w:r w:rsidRPr="00951037">
        <w:rPr>
          <w:rFonts w:eastAsiaTheme="minorEastAsia"/>
          <w:i/>
          <w:iCs/>
          <w:sz w:val="20"/>
          <w:lang w:val="en-US" w:eastAsia="zh-CN"/>
        </w:rPr>
        <w:t xml:space="preserve">onfigured </w:t>
      </w:r>
      <w:r>
        <w:rPr>
          <w:rFonts w:eastAsiaTheme="minorEastAsia"/>
          <w:i/>
          <w:iCs/>
          <w:sz w:val="20"/>
          <w:lang w:val="en-US" w:eastAsia="zh-CN"/>
        </w:rPr>
        <w:t>for</w:t>
      </w:r>
      <w:r w:rsidRPr="00951037">
        <w:t xml:space="preserve"> </w:t>
      </w:r>
      <w:r w:rsidRPr="00951037">
        <w:rPr>
          <w:rFonts w:eastAsiaTheme="minorEastAsia"/>
          <w:i/>
          <w:iCs/>
          <w:sz w:val="20"/>
          <w:lang w:val="en-US" w:eastAsia="zh-CN"/>
        </w:rPr>
        <w:t xml:space="preserve">UE </w:t>
      </w:r>
      <w:r>
        <w:rPr>
          <w:rFonts w:eastAsiaTheme="minorEastAsia"/>
          <w:i/>
          <w:iCs/>
          <w:sz w:val="20"/>
          <w:lang w:val="en-US" w:eastAsia="zh-CN"/>
        </w:rPr>
        <w:t xml:space="preserve">to </w:t>
      </w:r>
      <w:r w:rsidRPr="00951037">
        <w:rPr>
          <w:rFonts w:eastAsiaTheme="minorEastAsia"/>
          <w:i/>
          <w:iCs/>
          <w:sz w:val="20"/>
          <w:lang w:val="en-US" w:eastAsia="zh-CN"/>
        </w:rPr>
        <w:t xml:space="preserve">re-acquire GNSS autonomously. </w:t>
      </w:r>
    </w:p>
    <w:p w14:paraId="5A26BE7C" w14:textId="02090B4F" w:rsidR="00951037" w:rsidRPr="00951037" w:rsidRDefault="00951037" w:rsidP="00951037">
      <w:pPr>
        <w:pStyle w:val="ab"/>
        <w:jc w:val="both"/>
        <w:rPr>
          <w:rFonts w:eastAsiaTheme="minorEastAsia"/>
          <w:i/>
          <w:iCs/>
          <w:sz w:val="20"/>
          <w:lang w:val="en-US" w:eastAsia="zh-CN"/>
        </w:rPr>
      </w:pPr>
      <w:r w:rsidRPr="00951037">
        <w:rPr>
          <w:rFonts w:eastAsiaTheme="minorEastAsia"/>
          <w:b/>
          <w:bCs/>
          <w:i/>
          <w:iCs/>
          <w:sz w:val="20"/>
          <w:lang w:val="en-US" w:eastAsia="zh-CN"/>
        </w:rPr>
        <w:t xml:space="preserve">Proposal </w:t>
      </w:r>
      <w:r w:rsidR="00734A39">
        <w:rPr>
          <w:rFonts w:eastAsiaTheme="minorEastAsia"/>
          <w:b/>
          <w:bCs/>
          <w:i/>
          <w:iCs/>
          <w:sz w:val="20"/>
          <w:lang w:val="en-US" w:eastAsia="zh-CN"/>
        </w:rPr>
        <w:t>3</w:t>
      </w:r>
      <w:r w:rsidRPr="00951037">
        <w:rPr>
          <w:rFonts w:eastAsiaTheme="minorEastAsia"/>
          <w:b/>
          <w:bCs/>
          <w:i/>
          <w:iCs/>
          <w:sz w:val="20"/>
          <w:lang w:val="en-US" w:eastAsia="zh-CN"/>
        </w:rPr>
        <w:t xml:space="preserve">: </w:t>
      </w:r>
      <w:r w:rsidRPr="00951037">
        <w:rPr>
          <w:rFonts w:eastAsiaTheme="minorEastAsia"/>
          <w:i/>
          <w:iCs/>
          <w:sz w:val="20"/>
          <w:lang w:val="en-US" w:eastAsia="zh-CN"/>
        </w:rPr>
        <w:t>From RAN1 perspective, configured timing for UE re-acquires GNSS autonomously are timer(s). The configuration of timer(s) is up to RAN2.</w:t>
      </w:r>
    </w:p>
    <w:p w14:paraId="325A1D12" w14:textId="30091178" w:rsidR="00E26194" w:rsidRPr="00C31DEA" w:rsidRDefault="00E26194" w:rsidP="00E26194">
      <w:pPr>
        <w:rPr>
          <w:rFonts w:eastAsia="Malgun Gothic"/>
          <w:sz w:val="20"/>
          <w:szCs w:val="16"/>
          <w:lang w:eastAsia="ko-KR"/>
        </w:rPr>
      </w:pPr>
    </w:p>
    <w:p w14:paraId="7564032B" w14:textId="1316F080" w:rsidR="00C12C52" w:rsidRDefault="00734A39" w:rsidP="00625E51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>4</w:t>
      </w:r>
      <w:r w:rsidR="00C12C52"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D17970" w:rsidRPr="00625E51">
        <w:rPr>
          <w:rFonts w:ascii="Times New Roman" w:eastAsia="Batang" w:hAnsi="Times New Roman" w:cs="Times New Roman"/>
          <w:bCs w:val="0"/>
          <w:lang w:val="en-US" w:eastAsia="ko-KR"/>
        </w:rPr>
        <w:t>GNSS measurement and C-DRX</w:t>
      </w:r>
    </w:p>
    <w:p w14:paraId="31DCF110" w14:textId="0E1B5D14" w:rsidR="00625E51" w:rsidRPr="0031531C" w:rsidRDefault="00625E51" w:rsidP="00625E51">
      <w:pPr>
        <w:pStyle w:val="af4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0"/>
          <w:szCs w:val="20"/>
          <w:lang w:eastAsia="ko-KR"/>
        </w:rPr>
      </w:pPr>
      <w:r w:rsidRPr="0031531C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The following agreements were made in RAN2#116b-e and RAN1</w:t>
      </w:r>
      <w:r w:rsidR="009023EC" w:rsidRPr="0031531C">
        <w:rPr>
          <w:rFonts w:ascii="Times New Roman" w:eastAsia="Batang" w:hAnsi="Times New Roman" w:cs="Times New Roman"/>
          <w:bCs/>
          <w:sz w:val="20"/>
          <w:szCs w:val="20"/>
          <w:lang w:eastAsia="ko-KR"/>
        </w:rPr>
        <w:t>#110b-e</w:t>
      </w:r>
    </w:p>
    <w:p w14:paraId="1A1520D5" w14:textId="77777777" w:rsidR="009023EC" w:rsidRPr="00625E51" w:rsidRDefault="009023EC" w:rsidP="00625E51">
      <w:pPr>
        <w:pStyle w:val="af4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sz w:val="22"/>
          <w:szCs w:val="22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12C52" w14:paraId="3BF7B867" w14:textId="77777777" w:rsidTr="000827EC">
        <w:tc>
          <w:tcPr>
            <w:tcW w:w="9350" w:type="dxa"/>
          </w:tcPr>
          <w:p w14:paraId="18DA8036" w14:textId="77777777" w:rsidR="00C12C52" w:rsidRPr="00ED523C" w:rsidRDefault="00C12C52" w:rsidP="000827EC">
            <w:pPr>
              <w:rPr>
                <w:b/>
                <w:bCs/>
                <w:sz w:val="20"/>
                <w:lang w:eastAsia="x-none"/>
              </w:rPr>
            </w:pP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Agreement (RAN2 116b-e):</w:t>
            </w:r>
          </w:p>
          <w:p w14:paraId="11754733" w14:textId="77777777" w:rsidR="00C12C52" w:rsidRPr="0084305F" w:rsidRDefault="00C12C52" w:rsidP="000827EC">
            <w:pPr>
              <w:rPr>
                <w:sz w:val="20"/>
                <w:lang w:eastAsia="x-none"/>
              </w:rPr>
            </w:pPr>
            <w:r w:rsidRPr="0084305F">
              <w:rPr>
                <w:sz w:val="20"/>
                <w:lang w:eastAsia="x-none"/>
              </w:rPr>
              <w:t xml:space="preserve">UE need to have a valid GNSS fix before going to connected. RAN2 assumes that the UE may need to re-aquire the GNSS fix right before establishing the connection (regardless if previously valid or not), if needed to avoid interruption during the connection. </w:t>
            </w:r>
          </w:p>
          <w:p w14:paraId="4B3090EA" w14:textId="77777777" w:rsidR="005C0A92" w:rsidRDefault="00C12C52" w:rsidP="005C0A92">
            <w:pPr>
              <w:widowControl w:val="0"/>
              <w:jc w:val="both"/>
              <w:rPr>
                <w:sz w:val="20"/>
                <w:lang w:eastAsia="x-none"/>
              </w:rPr>
            </w:pPr>
            <w:r w:rsidRPr="0084305F">
              <w:rPr>
                <w:sz w:val="20"/>
                <w:lang w:eastAsia="x-none"/>
              </w:rPr>
              <w:t>When the GNSS fix becomes outdated in RRC_CONNECTED mode, the UE goes to IDLE mode.</w:t>
            </w:r>
          </w:p>
          <w:p w14:paraId="6A949615" w14:textId="77777777" w:rsidR="005C0A92" w:rsidRDefault="005C0A92" w:rsidP="005C0A92">
            <w:pPr>
              <w:widowControl w:val="0"/>
              <w:jc w:val="both"/>
              <w:rPr>
                <w:sz w:val="20"/>
                <w:lang w:eastAsia="x-none"/>
              </w:rPr>
            </w:pPr>
          </w:p>
          <w:p w14:paraId="5A21EA61" w14:textId="213432FB" w:rsidR="005C0A92" w:rsidRPr="00ED523C" w:rsidRDefault="005C0A92" w:rsidP="005C0A92">
            <w:pPr>
              <w:widowControl w:val="0"/>
              <w:jc w:val="both"/>
              <w:rPr>
                <w:b/>
                <w:bCs/>
                <w:sz w:val="20"/>
                <w:lang w:eastAsia="x-none"/>
              </w:rPr>
            </w:pP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Agreement (RAN</w:t>
            </w:r>
            <w:r>
              <w:rPr>
                <w:b/>
                <w:bCs/>
                <w:sz w:val="20"/>
                <w:highlight w:val="green"/>
                <w:lang w:eastAsia="x-none"/>
              </w:rPr>
              <w:t>1</w:t>
            </w:r>
            <w:r w:rsidRPr="00ED523C">
              <w:rPr>
                <w:b/>
                <w:bCs/>
                <w:sz w:val="20"/>
                <w:highlight w:val="green"/>
                <w:lang w:eastAsia="x-none"/>
              </w:rPr>
              <w:t xml:space="preserve"> 11</w:t>
            </w:r>
            <w:r>
              <w:rPr>
                <w:b/>
                <w:bCs/>
                <w:sz w:val="20"/>
                <w:highlight w:val="green"/>
                <w:lang w:eastAsia="x-none"/>
              </w:rPr>
              <w:t>0</w:t>
            </w: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b-e):</w:t>
            </w:r>
          </w:p>
          <w:p w14:paraId="5B39301D" w14:textId="156C0F64" w:rsidR="005C0A92" w:rsidRPr="005C0A92" w:rsidRDefault="005C0A92" w:rsidP="005C0A92">
            <w:pPr>
              <w:spacing w:after="180"/>
              <w:rPr>
                <w:rFonts w:eastAsia="宋体"/>
                <w:sz w:val="20"/>
                <w:lang w:eastAsia="zh-CN"/>
              </w:rPr>
            </w:pPr>
            <w:r w:rsidRPr="005C0A92">
              <w:rPr>
                <w:rFonts w:eastAsia="宋体"/>
                <w:sz w:val="20"/>
                <w:lang w:eastAsia="zh-CN"/>
              </w:rPr>
              <w:t>In connected mode, UE may report GNSS validation duration with MAC CE.</w:t>
            </w:r>
          </w:p>
        </w:tc>
      </w:tr>
    </w:tbl>
    <w:p w14:paraId="43D249BF" w14:textId="77777777" w:rsidR="00C12C52" w:rsidRPr="00C12C52" w:rsidRDefault="00C12C52" w:rsidP="00766D04">
      <w:pPr>
        <w:pStyle w:val="af4"/>
        <w:spacing w:before="0" w:beforeAutospacing="0" w:after="0" w:afterAutospacing="0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</w:p>
    <w:p w14:paraId="3B93AEB4" w14:textId="7EAF9478" w:rsidR="00704621" w:rsidRDefault="00704621" w:rsidP="00704621">
      <w:pPr>
        <w:pStyle w:val="af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has been agreed in Rel-17 that </w:t>
      </w:r>
      <w:r w:rsidRPr="00704621">
        <w:rPr>
          <w:rFonts w:ascii="Times New Roman" w:hAnsi="Times New Roman" w:cs="Times New Roman"/>
          <w:sz w:val="20"/>
          <w:szCs w:val="20"/>
        </w:rPr>
        <w:t>UE may need to re-a</w:t>
      </w:r>
      <w:r w:rsidR="00575952">
        <w:rPr>
          <w:rFonts w:ascii="Times New Roman" w:hAnsi="Times New Roman" w:cs="Times New Roman"/>
          <w:sz w:val="20"/>
          <w:szCs w:val="20"/>
        </w:rPr>
        <w:t>c</w:t>
      </w:r>
      <w:r w:rsidRPr="00704621">
        <w:rPr>
          <w:rFonts w:ascii="Times New Roman" w:hAnsi="Times New Roman" w:cs="Times New Roman"/>
          <w:sz w:val="20"/>
          <w:szCs w:val="20"/>
        </w:rPr>
        <w:t xml:space="preserve">quire the GNSS </w:t>
      </w:r>
      <w:r w:rsidR="00734A39">
        <w:rPr>
          <w:rFonts w:ascii="Times New Roman" w:hAnsi="Times New Roman" w:cs="Times New Roman"/>
          <w:sz w:val="20"/>
          <w:szCs w:val="20"/>
        </w:rPr>
        <w:t xml:space="preserve">position </w:t>
      </w:r>
      <w:r w:rsidRPr="00704621">
        <w:rPr>
          <w:rFonts w:ascii="Times New Roman" w:hAnsi="Times New Roman" w:cs="Times New Roman"/>
          <w:sz w:val="20"/>
          <w:szCs w:val="20"/>
        </w:rPr>
        <w:t xml:space="preserve">fix right before establishing the connection (regardless if previously valid or not), if needed to avoid interruption during the connection. </w:t>
      </w:r>
    </w:p>
    <w:p w14:paraId="71746FD5" w14:textId="1BD75D86" w:rsidR="00766D04" w:rsidRPr="001F3FB1" w:rsidRDefault="00C12C52" w:rsidP="00704621">
      <w:pPr>
        <w:pStyle w:val="af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17970">
        <w:rPr>
          <w:rFonts w:ascii="Times New Roman" w:hAnsi="Times New Roman" w:cs="Times New Roman"/>
          <w:sz w:val="20"/>
          <w:szCs w:val="20"/>
        </w:rPr>
        <w:t>Assuming a hot fix of 1-2 seconds and re-synchronization time in the order of several hundred ms, the total time will be consistent with connected DRX of 2.56 s.</w:t>
      </w:r>
      <w:r w:rsidR="00D17970">
        <w:rPr>
          <w:rFonts w:ascii="Times New Roman" w:hAnsi="Times New Roman" w:cs="Times New Roman"/>
          <w:sz w:val="20"/>
          <w:szCs w:val="20"/>
        </w:rPr>
        <w:t xml:space="preserve"> </w:t>
      </w:r>
      <w:r w:rsidR="00704621">
        <w:rPr>
          <w:rFonts w:ascii="Times New Roman" w:hAnsi="Times New Roman" w:cs="Times New Roman"/>
          <w:sz w:val="20"/>
          <w:szCs w:val="20"/>
        </w:rPr>
        <w:t>Then a</w:t>
      </w:r>
      <w:r w:rsidR="00D17970" w:rsidRPr="00D17970">
        <w:rPr>
          <w:rFonts w:ascii="Times New Roman" w:hAnsi="Times New Roman" w:cs="Times New Roman"/>
          <w:sz w:val="20"/>
          <w:szCs w:val="20"/>
        </w:rPr>
        <w:t xml:space="preserve"> similar way can be reused for R</w:t>
      </w:r>
      <w:r w:rsidR="00704621">
        <w:rPr>
          <w:rFonts w:ascii="Times New Roman" w:hAnsi="Times New Roman" w:cs="Times New Roman"/>
          <w:sz w:val="20"/>
          <w:szCs w:val="20"/>
        </w:rPr>
        <w:t>el-</w:t>
      </w:r>
      <w:r w:rsidR="00D17970" w:rsidRPr="00D17970">
        <w:rPr>
          <w:rFonts w:ascii="Times New Roman" w:hAnsi="Times New Roman" w:cs="Times New Roman"/>
          <w:sz w:val="20"/>
          <w:szCs w:val="20"/>
        </w:rPr>
        <w:t>18 inactive state of C</w:t>
      </w:r>
      <w:r w:rsidR="00704621">
        <w:rPr>
          <w:rFonts w:ascii="Times New Roman" w:hAnsi="Times New Roman" w:cs="Times New Roman"/>
          <w:sz w:val="20"/>
          <w:szCs w:val="20"/>
        </w:rPr>
        <w:t>-</w:t>
      </w:r>
      <w:r w:rsidR="00D17970" w:rsidRPr="00D17970">
        <w:rPr>
          <w:rFonts w:ascii="Times New Roman" w:hAnsi="Times New Roman" w:cs="Times New Roman"/>
          <w:sz w:val="20"/>
          <w:szCs w:val="20"/>
        </w:rPr>
        <w:t>DRX to avoid interruption during the connected state of C</w:t>
      </w:r>
      <w:r w:rsidR="00704621">
        <w:rPr>
          <w:rFonts w:ascii="Times New Roman" w:hAnsi="Times New Roman" w:cs="Times New Roman"/>
          <w:sz w:val="20"/>
          <w:szCs w:val="20"/>
        </w:rPr>
        <w:t>-</w:t>
      </w:r>
      <w:r w:rsidR="00D17970" w:rsidRPr="00D17970">
        <w:rPr>
          <w:rFonts w:ascii="Times New Roman" w:hAnsi="Times New Roman" w:cs="Times New Roman"/>
          <w:sz w:val="20"/>
          <w:szCs w:val="20"/>
        </w:rPr>
        <w:t xml:space="preserve">DRX. </w:t>
      </w:r>
      <w:r w:rsidR="001F3FB1" w:rsidRPr="001F3FB1">
        <w:rPr>
          <w:rFonts w:ascii="Times New Roman" w:hAnsi="Times New Roman" w:cs="Times New Roman"/>
          <w:sz w:val="20"/>
          <w:szCs w:val="20"/>
        </w:rPr>
        <w:t>During the inactive state of Connected DRX, UE can re-acquire GNSS position fix autonomously and report the GNSS validity duration in MAC CE.</w:t>
      </w:r>
    </w:p>
    <w:p w14:paraId="2DF55B0E" w14:textId="77777777" w:rsidR="00704621" w:rsidRDefault="00704621" w:rsidP="00704621">
      <w:pPr>
        <w:pStyle w:val="af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14:paraId="10CEB4E0" w14:textId="078BE0FB" w:rsidR="001F3FB1" w:rsidRPr="001F3FB1" w:rsidRDefault="00704621" w:rsidP="00704621">
      <w:pPr>
        <w:pStyle w:val="ab"/>
        <w:jc w:val="both"/>
        <w:rPr>
          <w:i/>
          <w:iCs/>
          <w:sz w:val="20"/>
        </w:rPr>
      </w:pPr>
      <w:r w:rsidRPr="00EA5987">
        <w:rPr>
          <w:b/>
          <w:i/>
          <w:sz w:val="20"/>
          <w:lang w:eastAsia="ko-KR"/>
        </w:rPr>
        <w:t xml:space="preserve">Proposal </w:t>
      </w:r>
      <w:r w:rsidR="004D5C79">
        <w:rPr>
          <w:b/>
          <w:i/>
          <w:sz w:val="20"/>
          <w:lang w:eastAsia="ko-KR"/>
        </w:rPr>
        <w:t>4</w:t>
      </w:r>
      <w:r w:rsidRPr="00EA5987">
        <w:rPr>
          <w:b/>
          <w:i/>
          <w:sz w:val="20"/>
          <w:lang w:eastAsia="ko-KR"/>
        </w:rPr>
        <w:t>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Pr="00704621">
        <w:rPr>
          <w:i/>
          <w:iCs/>
          <w:sz w:val="20"/>
        </w:rPr>
        <w:t xml:space="preserve">UE can re-acquire GNSS position fix </w:t>
      </w:r>
      <w:r w:rsidR="001F3FB1" w:rsidRPr="001F3FB1">
        <w:rPr>
          <w:i/>
          <w:iCs/>
          <w:sz w:val="20"/>
        </w:rPr>
        <w:t xml:space="preserve">autonomously </w:t>
      </w:r>
      <w:r w:rsidRPr="00704621">
        <w:rPr>
          <w:i/>
          <w:iCs/>
          <w:sz w:val="20"/>
        </w:rPr>
        <w:t>during inactive state of Connected DRX</w:t>
      </w:r>
      <w:r>
        <w:rPr>
          <w:i/>
          <w:iCs/>
          <w:sz w:val="20"/>
        </w:rPr>
        <w:t>.</w:t>
      </w:r>
    </w:p>
    <w:p w14:paraId="0C42D281" w14:textId="2C6280E0" w:rsidR="00951037" w:rsidRPr="00625E51" w:rsidRDefault="00734A39" w:rsidP="00951037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lastRenderedPageBreak/>
        <w:t>5</w:t>
      </w:r>
      <w:r w:rsidR="00951037" w:rsidRPr="00625E51">
        <w:rPr>
          <w:rFonts w:ascii="Times New Roman" w:eastAsia="Batang" w:hAnsi="Times New Roman" w:cs="Times New Roman"/>
          <w:bCs w:val="0"/>
          <w:lang w:val="en-US" w:eastAsia="ko-KR"/>
        </w:rPr>
        <w:t xml:space="preserve"> GNSS </w:t>
      </w:r>
      <w:r w:rsidR="00951037">
        <w:rPr>
          <w:rFonts w:ascii="Times New Roman" w:eastAsia="Batang" w:hAnsi="Times New Roman" w:cs="Times New Roman"/>
          <w:bCs w:val="0"/>
          <w:lang w:val="en-US" w:eastAsia="ko-KR"/>
        </w:rPr>
        <w:t>assistance information</w:t>
      </w:r>
    </w:p>
    <w:p w14:paraId="7A925841" w14:textId="77777777" w:rsidR="00951037" w:rsidRPr="0084305F" w:rsidRDefault="00951037" w:rsidP="00951037">
      <w:pPr>
        <w:rPr>
          <w:sz w:val="20"/>
        </w:rPr>
      </w:pPr>
      <w:r w:rsidRPr="0084305F">
        <w:rPr>
          <w:sz w:val="20"/>
        </w:rPr>
        <w:t xml:space="preserve">There were agreements on </w:t>
      </w:r>
      <w:r w:rsidRPr="0001449D">
        <w:rPr>
          <w:sz w:val="20"/>
        </w:rPr>
        <w:t>GNSS measurement triggering in connected</w:t>
      </w:r>
      <w:r w:rsidRPr="0084305F">
        <w:rPr>
          <w:sz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1037" w:rsidRPr="0084305F" w14:paraId="1DCFA386" w14:textId="77777777" w:rsidTr="004845A4">
        <w:tc>
          <w:tcPr>
            <w:tcW w:w="9350" w:type="dxa"/>
          </w:tcPr>
          <w:p w14:paraId="5B50BB0F" w14:textId="77777777" w:rsidR="00951037" w:rsidRPr="00E26194" w:rsidRDefault="00951037" w:rsidP="004845A4">
            <w:pPr>
              <w:rPr>
                <w:rFonts w:eastAsia="宋体"/>
                <w:b/>
                <w:bCs/>
                <w:color w:val="000000"/>
                <w:sz w:val="20"/>
                <w:highlight w:val="green"/>
                <w:lang w:val="en-US" w:eastAsia="zh-CN"/>
              </w:rPr>
            </w:pPr>
            <w:r w:rsidRPr="00E26194"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>Agreement (RAN1 110-b):</w:t>
            </w:r>
          </w:p>
          <w:p w14:paraId="43251B9F" w14:textId="77777777" w:rsidR="00951037" w:rsidRPr="00E26194" w:rsidRDefault="00951037" w:rsidP="004845A4">
            <w:pPr>
              <w:rPr>
                <w:rFonts w:eastAsia="宋体"/>
                <w:color w:val="000000"/>
                <w:sz w:val="20"/>
                <w:lang w:val="en-US" w:eastAsia="zh-CN"/>
              </w:rPr>
            </w:pPr>
            <w:r w:rsidRPr="00E26194">
              <w:rPr>
                <w:rFonts w:eastAsia="宋体"/>
                <w:color w:val="000000"/>
                <w:sz w:val="20"/>
                <w:lang w:eastAsia="zh-CN"/>
              </w:rPr>
              <w:t>UE reports GNSS position fix time duration for measurement at least during the initial access stage</w:t>
            </w:r>
          </w:p>
          <w:p w14:paraId="01A16F31" w14:textId="77777777" w:rsidR="00E26194" w:rsidRPr="00E26194" w:rsidRDefault="00E26194" w:rsidP="004845A4">
            <w:pPr>
              <w:numPr>
                <w:ilvl w:val="0"/>
                <w:numId w:val="27"/>
              </w:numPr>
              <w:rPr>
                <w:rFonts w:eastAsia="宋体"/>
                <w:color w:val="000000"/>
                <w:sz w:val="20"/>
                <w:lang w:val="en-US" w:eastAsia="zh-CN"/>
              </w:rPr>
            </w:pPr>
            <w:r w:rsidRPr="00E26194">
              <w:rPr>
                <w:rFonts w:eastAsia="宋体"/>
                <w:color w:val="000000"/>
                <w:sz w:val="20"/>
                <w:lang w:val="en-US" w:eastAsia="zh-CN"/>
              </w:rPr>
              <w:t xml:space="preserve">which message carries this information is up to RAN2 </w:t>
            </w:r>
          </w:p>
          <w:p w14:paraId="293368C5" w14:textId="77777777" w:rsidR="00951037" w:rsidRDefault="00951037" w:rsidP="004845A4">
            <w:pPr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</w:pPr>
          </w:p>
          <w:p w14:paraId="3447095D" w14:textId="77777777" w:rsidR="00951037" w:rsidRPr="00E26194" w:rsidRDefault="00951037" w:rsidP="004845A4">
            <w:pPr>
              <w:rPr>
                <w:rFonts w:eastAsia="宋体"/>
                <w:b/>
                <w:bCs/>
                <w:color w:val="000000"/>
                <w:sz w:val="20"/>
                <w:highlight w:val="green"/>
                <w:lang w:val="en-US" w:eastAsia="zh-CN"/>
              </w:rPr>
            </w:pPr>
            <w:r w:rsidRPr="00E26194"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>Agreement (RAN1 110-b):</w:t>
            </w:r>
          </w:p>
          <w:p w14:paraId="243EF1D1" w14:textId="77777777" w:rsidR="00951037" w:rsidRPr="00E26194" w:rsidRDefault="00951037" w:rsidP="004845A4">
            <w:pPr>
              <w:rPr>
                <w:rFonts w:eastAsia="宋体"/>
                <w:color w:val="000000"/>
                <w:sz w:val="20"/>
                <w:lang w:val="en-US" w:eastAsia="zh-CN"/>
              </w:rPr>
            </w:pPr>
            <w:r w:rsidRPr="00E26194">
              <w:rPr>
                <w:rFonts w:eastAsia="宋体"/>
                <w:color w:val="000000"/>
                <w:sz w:val="20"/>
                <w:lang w:eastAsia="zh-CN"/>
              </w:rPr>
              <w:t>In connected mode, UE may report GNSS validation duration with MAC CE.</w:t>
            </w:r>
          </w:p>
        </w:tc>
      </w:tr>
    </w:tbl>
    <w:p w14:paraId="41C11D8A" w14:textId="77777777" w:rsidR="00951037" w:rsidRDefault="00951037" w:rsidP="00951037">
      <w:pPr>
        <w:jc w:val="both"/>
        <w:rPr>
          <w:sz w:val="20"/>
          <w:lang w:eastAsia="ko-KR"/>
        </w:rPr>
      </w:pPr>
    </w:p>
    <w:p w14:paraId="3E78C2DF" w14:textId="77777777" w:rsidR="00FA4BCD" w:rsidRDefault="00951037" w:rsidP="00951037">
      <w:pPr>
        <w:spacing w:beforeLines="50" w:before="120"/>
        <w:jc w:val="both"/>
        <w:rPr>
          <w:rFonts w:eastAsia="Malgun Gothic"/>
          <w:sz w:val="20"/>
          <w:lang w:val="en-US" w:eastAsia="ko-KR"/>
        </w:rPr>
      </w:pPr>
      <w:r w:rsidRPr="00E26194">
        <w:rPr>
          <w:rFonts w:eastAsia="Malgun Gothic"/>
          <w:sz w:val="20"/>
          <w:lang w:val="en-US" w:eastAsia="ko-KR"/>
        </w:rPr>
        <w:t xml:space="preserve">After </w:t>
      </w:r>
      <w:bookmarkStart w:id="10" w:name="_Hlk126921085"/>
      <w:r w:rsidRPr="00E26194">
        <w:rPr>
          <w:rFonts w:eastAsia="Malgun Gothic"/>
          <w:sz w:val="20"/>
          <w:lang w:val="en-US" w:eastAsia="ko-KR"/>
        </w:rPr>
        <w:t>UE re-acquires GNSS position fix in RRC connected</w:t>
      </w:r>
      <w:bookmarkEnd w:id="10"/>
      <w:r w:rsidRPr="00E26194">
        <w:rPr>
          <w:rFonts w:eastAsia="Malgun Gothic"/>
          <w:sz w:val="20"/>
          <w:lang w:val="en-US" w:eastAsia="ko-KR"/>
        </w:rPr>
        <w:t xml:space="preserve">, UE may trigger a RACH(wi/o scheduling request) </w:t>
      </w:r>
      <w:r w:rsidR="00614DE6">
        <w:rPr>
          <w:rFonts w:eastAsia="Malgun Gothic"/>
          <w:sz w:val="20"/>
          <w:lang w:val="en-US" w:eastAsia="ko-KR"/>
        </w:rPr>
        <w:t xml:space="preserve">or </w:t>
      </w:r>
      <w:r w:rsidR="00614DE6" w:rsidRPr="00AD6168">
        <w:rPr>
          <w:rFonts w:eastAsiaTheme="minorEastAsia"/>
          <w:sz w:val="20"/>
          <w:lang w:val="en-US" w:eastAsia="zh-CN"/>
        </w:rPr>
        <w:t>send HARQ ACK/NACK</w:t>
      </w:r>
      <w:r w:rsidR="00614DE6" w:rsidRPr="00E26194">
        <w:rPr>
          <w:rFonts w:eastAsia="Malgun Gothic"/>
          <w:sz w:val="20"/>
          <w:lang w:val="en-US" w:eastAsia="ko-KR"/>
        </w:rPr>
        <w:t xml:space="preserve"> </w:t>
      </w:r>
      <w:r w:rsidR="00614DE6">
        <w:rPr>
          <w:rFonts w:eastAsia="Malgun Gothic"/>
          <w:sz w:val="20"/>
          <w:lang w:val="en-US" w:eastAsia="ko-KR"/>
        </w:rPr>
        <w:t xml:space="preserve"> for DL packet </w:t>
      </w:r>
      <w:r w:rsidRPr="00E26194">
        <w:rPr>
          <w:rFonts w:eastAsia="Malgun Gothic"/>
          <w:sz w:val="20"/>
          <w:lang w:val="en-US" w:eastAsia="ko-KR"/>
        </w:rPr>
        <w:t>at the end of the gap or at expiry of the timer</w:t>
      </w:r>
      <w:r w:rsidR="004B0FA5">
        <w:rPr>
          <w:rFonts w:eastAsia="Malgun Gothic"/>
          <w:sz w:val="20"/>
          <w:lang w:val="en-US" w:eastAsia="ko-KR"/>
        </w:rPr>
        <w:t xml:space="preserve"> </w:t>
      </w:r>
      <w:r w:rsidR="004B0FA5" w:rsidRPr="004B0FA5">
        <w:rPr>
          <w:rFonts w:eastAsia="Malgun Gothic"/>
          <w:sz w:val="20"/>
          <w:lang w:val="en-US" w:eastAsia="ko-KR"/>
        </w:rPr>
        <w:t>or when UE enters into connected state of Connected DRX</w:t>
      </w:r>
      <w:r w:rsidRPr="00E26194">
        <w:rPr>
          <w:rFonts w:eastAsia="Malgun Gothic"/>
          <w:sz w:val="20"/>
          <w:lang w:val="en-US" w:eastAsia="ko-KR"/>
        </w:rPr>
        <w:t>, to indicate success of GNSS position fix and report the new GNSS validity duration.</w:t>
      </w:r>
      <w:r>
        <w:rPr>
          <w:rFonts w:eastAsia="Malgun Gothic"/>
          <w:sz w:val="20"/>
          <w:lang w:val="en-US" w:eastAsia="ko-KR"/>
        </w:rPr>
        <w:t xml:space="preserve"> </w:t>
      </w:r>
      <w:r w:rsidRPr="00E80D87">
        <w:rPr>
          <w:rFonts w:eastAsia="Malgun Gothic"/>
          <w:sz w:val="20"/>
          <w:lang w:val="en-US" w:eastAsia="ko-KR"/>
        </w:rPr>
        <w:t>If UE doesn’t indicate success of GNSS position fix or report the new GNSS validity duration, network cannot distinguish whether UE failed to re-acquire GNSS position fix</w:t>
      </w:r>
      <w:r>
        <w:rPr>
          <w:rFonts w:eastAsia="Malgun Gothic"/>
          <w:sz w:val="20"/>
          <w:lang w:val="en-US" w:eastAsia="ko-KR"/>
        </w:rPr>
        <w:t>, which may cause different understanding between UE and network.</w:t>
      </w:r>
      <w:r w:rsidR="00AD6168">
        <w:rPr>
          <w:rFonts w:eastAsia="Malgun Gothic"/>
          <w:sz w:val="20"/>
          <w:lang w:val="en-US" w:eastAsia="ko-KR"/>
        </w:rPr>
        <w:t xml:space="preserve"> </w:t>
      </w:r>
    </w:p>
    <w:p w14:paraId="25DD4624" w14:textId="39D8CDB0" w:rsidR="00AD6168" w:rsidRDefault="00AD6168" w:rsidP="00951037">
      <w:pPr>
        <w:spacing w:beforeLines="50" w:before="120"/>
        <w:jc w:val="both"/>
        <w:rPr>
          <w:rFonts w:eastAsia="Malgun Gothic"/>
          <w:sz w:val="20"/>
          <w:lang w:val="en-US" w:eastAsia="ko-KR"/>
        </w:rPr>
      </w:pPr>
      <w:r>
        <w:rPr>
          <w:rFonts w:eastAsia="Malgun Gothic"/>
          <w:sz w:val="20"/>
          <w:lang w:val="en-US" w:eastAsia="ko-KR"/>
        </w:rPr>
        <w:t>We make the following observation</w:t>
      </w:r>
    </w:p>
    <w:p w14:paraId="1C7F1D81" w14:textId="35C4963C" w:rsidR="002D1F0D" w:rsidRPr="00DA5B57" w:rsidRDefault="00AD6168" w:rsidP="002D1F0D">
      <w:pPr>
        <w:spacing w:beforeLines="50" w:before="120"/>
        <w:jc w:val="both"/>
        <w:rPr>
          <w:rFonts w:eastAsiaTheme="minorEastAsia"/>
          <w:i/>
          <w:iCs/>
          <w:sz w:val="20"/>
          <w:lang w:val="en-US" w:eastAsia="zh-CN"/>
        </w:rPr>
      </w:pPr>
      <w:r w:rsidRPr="00DA5B57">
        <w:rPr>
          <w:rFonts w:eastAsiaTheme="minorEastAsia"/>
          <w:b/>
          <w:bCs/>
          <w:i/>
          <w:iCs/>
          <w:sz w:val="20"/>
          <w:lang w:val="en-US" w:eastAsia="zh-CN"/>
        </w:rPr>
        <w:t>Observation 5:</w:t>
      </w:r>
      <w:r w:rsidRPr="00DA5B57">
        <w:rPr>
          <w:rFonts w:eastAsiaTheme="minorEastAsia"/>
          <w:i/>
          <w:iCs/>
          <w:sz w:val="20"/>
          <w:lang w:val="en-US" w:eastAsia="zh-CN"/>
        </w:rPr>
        <w:t xml:space="preserve"> </w:t>
      </w:r>
      <w:r w:rsidR="002D1F0D" w:rsidRPr="00DA5B57">
        <w:rPr>
          <w:rFonts w:eastAsiaTheme="minorEastAsia"/>
          <w:i/>
          <w:iCs/>
          <w:sz w:val="20"/>
          <w:lang w:val="en-US" w:eastAsia="zh-CN"/>
        </w:rPr>
        <w:t xml:space="preserve">After </w:t>
      </w:r>
      <w:r w:rsidR="00FA4BCD" w:rsidRPr="00FA4BCD">
        <w:rPr>
          <w:rFonts w:eastAsiaTheme="minorEastAsia"/>
          <w:i/>
          <w:iCs/>
          <w:sz w:val="20"/>
          <w:lang w:val="en-US" w:eastAsia="zh-CN"/>
        </w:rPr>
        <w:t>UE re-acquires GNSS position fix in RRC connected</w:t>
      </w:r>
      <w:r w:rsidR="002D1F0D" w:rsidRPr="00DA5B57">
        <w:rPr>
          <w:rFonts w:eastAsiaTheme="minorEastAsia"/>
          <w:i/>
          <w:iCs/>
          <w:sz w:val="20"/>
          <w:lang w:val="en-US" w:eastAsia="zh-CN"/>
        </w:rPr>
        <w:t>, UE has a valid GNSS</w:t>
      </w:r>
      <w:r w:rsidR="002F1EDD" w:rsidRPr="00DA5B57">
        <w:rPr>
          <w:rFonts w:eastAsiaTheme="minorEastAsia"/>
          <w:i/>
          <w:iCs/>
          <w:sz w:val="20"/>
          <w:lang w:val="en-US" w:eastAsia="zh-CN"/>
        </w:rPr>
        <w:t>, for the first UL transmission</w:t>
      </w:r>
      <w:r w:rsidR="002D1F0D" w:rsidRPr="00DA5B57">
        <w:rPr>
          <w:rFonts w:eastAsiaTheme="minorEastAsia"/>
          <w:i/>
          <w:iCs/>
          <w:sz w:val="20"/>
          <w:lang w:val="en-US" w:eastAsia="zh-CN"/>
        </w:rPr>
        <w:t xml:space="preserve">: </w:t>
      </w:r>
    </w:p>
    <w:p w14:paraId="6CB5D1FD" w14:textId="631059B4" w:rsidR="0034205B" w:rsidRPr="00DA5B57" w:rsidRDefault="002F1EDD" w:rsidP="002D1F0D">
      <w:pPr>
        <w:pStyle w:val="a9"/>
        <w:numPr>
          <w:ilvl w:val="0"/>
          <w:numId w:val="29"/>
        </w:numPr>
        <w:spacing w:beforeLines="50" w:before="120"/>
        <w:ind w:leftChars="0"/>
        <w:jc w:val="both"/>
        <w:rPr>
          <w:rFonts w:eastAsiaTheme="minorEastAsia"/>
          <w:i/>
          <w:iCs/>
          <w:sz w:val="20"/>
          <w:lang w:val="en-US" w:eastAsia="zh-CN"/>
        </w:rPr>
      </w:pPr>
      <w:bookmarkStart w:id="11" w:name="OLE_LINK39"/>
      <w:bookmarkStart w:id="12" w:name="OLE_LINK40"/>
      <w:r w:rsidRPr="00DA5B57">
        <w:rPr>
          <w:rFonts w:eastAsiaTheme="minorEastAsia"/>
          <w:i/>
          <w:iCs/>
          <w:sz w:val="20"/>
          <w:lang w:val="en-US" w:eastAsia="zh-CN"/>
        </w:rPr>
        <w:t xml:space="preserve">the first UL </w:t>
      </w:r>
      <w:r w:rsidRPr="00DA5B57">
        <w:rPr>
          <w:rFonts w:eastAsiaTheme="minorEastAsia" w:hint="eastAsia"/>
          <w:i/>
          <w:iCs/>
          <w:sz w:val="20"/>
          <w:lang w:val="en-US" w:eastAsia="zh-CN"/>
        </w:rPr>
        <w:t>data</w:t>
      </w:r>
      <w:r w:rsidRPr="00DA5B57">
        <w:rPr>
          <w:rFonts w:eastAsiaTheme="minorEastAsia"/>
          <w:i/>
          <w:iCs/>
          <w:sz w:val="20"/>
          <w:lang w:val="en-US" w:eastAsia="zh-CN"/>
        </w:rPr>
        <w:t xml:space="preserve"> transmission: </w:t>
      </w:r>
      <w:r w:rsidR="0034205B" w:rsidRPr="00DA5B57">
        <w:rPr>
          <w:rFonts w:eastAsiaTheme="minorEastAsia" w:hint="eastAsia"/>
          <w:i/>
          <w:iCs/>
          <w:sz w:val="20"/>
          <w:lang w:val="en-US" w:eastAsia="zh-CN"/>
        </w:rPr>
        <w:t>U</w:t>
      </w:r>
      <w:r w:rsidR="0034205B" w:rsidRPr="00DA5B57">
        <w:rPr>
          <w:rFonts w:eastAsiaTheme="minorEastAsia"/>
          <w:i/>
          <w:iCs/>
          <w:sz w:val="20"/>
          <w:lang w:val="en-US" w:eastAsia="zh-CN"/>
        </w:rPr>
        <w:t xml:space="preserve">E needs a RACH with SR before transmitting data, this can implicitly indicate success of GNSS measurement. </w:t>
      </w:r>
    </w:p>
    <w:p w14:paraId="420765CE" w14:textId="77777777" w:rsidR="00AD6168" w:rsidRPr="00DA5B57" w:rsidRDefault="002F1EDD" w:rsidP="00AD6168">
      <w:pPr>
        <w:pStyle w:val="a9"/>
        <w:numPr>
          <w:ilvl w:val="0"/>
          <w:numId w:val="29"/>
        </w:numPr>
        <w:spacing w:beforeLines="50" w:before="120"/>
        <w:ind w:leftChars="0"/>
        <w:jc w:val="both"/>
        <w:rPr>
          <w:rFonts w:eastAsiaTheme="minorEastAsia"/>
          <w:i/>
          <w:iCs/>
          <w:sz w:val="20"/>
          <w:lang w:val="en-US" w:eastAsia="zh-CN"/>
        </w:rPr>
      </w:pPr>
      <w:r w:rsidRPr="00DA5B57">
        <w:rPr>
          <w:rFonts w:eastAsiaTheme="minorEastAsia"/>
          <w:i/>
          <w:iCs/>
          <w:sz w:val="20"/>
          <w:lang w:val="en-US" w:eastAsia="zh-CN"/>
        </w:rPr>
        <w:t xml:space="preserve">the first NPDCCH ordered NPRACH transmission: </w:t>
      </w:r>
      <w:r w:rsidRPr="00DA5B57">
        <w:rPr>
          <w:rFonts w:eastAsiaTheme="minorEastAsia" w:hint="eastAsia"/>
          <w:i/>
          <w:iCs/>
          <w:sz w:val="20"/>
          <w:lang w:val="en-US" w:eastAsia="zh-CN"/>
        </w:rPr>
        <w:t>U</w:t>
      </w:r>
      <w:r w:rsidRPr="00DA5B57">
        <w:rPr>
          <w:rFonts w:eastAsiaTheme="minorEastAsia"/>
          <w:i/>
          <w:iCs/>
          <w:sz w:val="20"/>
          <w:lang w:val="en-US" w:eastAsia="zh-CN"/>
        </w:rPr>
        <w:t>E sends a NPDCCH ordered NPRACH, this can implicitly indicate success of GNSS measurement.</w:t>
      </w:r>
    </w:p>
    <w:p w14:paraId="4885D3F9" w14:textId="0D7B33AC" w:rsidR="002D1F0D" w:rsidRPr="00DA5B57" w:rsidRDefault="002F1EDD" w:rsidP="00AD6168">
      <w:pPr>
        <w:pStyle w:val="a9"/>
        <w:numPr>
          <w:ilvl w:val="0"/>
          <w:numId w:val="29"/>
        </w:numPr>
        <w:spacing w:beforeLines="50" w:before="120"/>
        <w:ind w:leftChars="0"/>
        <w:jc w:val="both"/>
        <w:rPr>
          <w:rFonts w:eastAsiaTheme="minorEastAsia"/>
          <w:i/>
          <w:iCs/>
          <w:sz w:val="20"/>
          <w:lang w:val="en-US" w:eastAsia="zh-CN"/>
        </w:rPr>
      </w:pPr>
      <w:r w:rsidRPr="00DA5B57">
        <w:rPr>
          <w:rFonts w:eastAsiaTheme="minorEastAsia"/>
          <w:i/>
          <w:iCs/>
          <w:sz w:val="20"/>
          <w:lang w:val="en-US" w:eastAsia="zh-CN"/>
        </w:rPr>
        <w:t xml:space="preserve">the first UL HARQ ACK/NACK transmission: </w:t>
      </w:r>
      <w:r w:rsidR="0034205B" w:rsidRPr="00DA5B57">
        <w:rPr>
          <w:rFonts w:eastAsiaTheme="minorEastAsia" w:hint="eastAsia"/>
          <w:i/>
          <w:iCs/>
          <w:sz w:val="20"/>
          <w:lang w:val="en-US" w:eastAsia="zh-CN"/>
        </w:rPr>
        <w:t>I</w:t>
      </w:r>
      <w:r w:rsidR="0034205B" w:rsidRPr="00DA5B57">
        <w:rPr>
          <w:rFonts w:eastAsiaTheme="minorEastAsia"/>
          <w:i/>
          <w:iCs/>
          <w:sz w:val="20"/>
          <w:lang w:val="en-US" w:eastAsia="zh-CN"/>
        </w:rPr>
        <w:t>f UE receives DL packet and send</w:t>
      </w:r>
      <w:r w:rsidR="00DA5B57" w:rsidRPr="00DA5B57">
        <w:rPr>
          <w:rFonts w:eastAsiaTheme="minorEastAsia"/>
          <w:i/>
          <w:iCs/>
          <w:sz w:val="20"/>
          <w:lang w:val="en-US" w:eastAsia="zh-CN"/>
        </w:rPr>
        <w:t>s</w:t>
      </w:r>
      <w:r w:rsidR="0034205B" w:rsidRPr="00DA5B57">
        <w:rPr>
          <w:rFonts w:eastAsiaTheme="minorEastAsia"/>
          <w:i/>
          <w:iCs/>
          <w:sz w:val="20"/>
          <w:lang w:val="en-US" w:eastAsia="zh-CN"/>
        </w:rPr>
        <w:t xml:space="preserve"> HARQ ACK/NACK for the packet</w:t>
      </w:r>
      <w:r w:rsidR="00AD6168" w:rsidRPr="00DA5B57">
        <w:rPr>
          <w:rFonts w:eastAsiaTheme="minorEastAsia"/>
          <w:i/>
          <w:iCs/>
          <w:sz w:val="20"/>
          <w:lang w:val="en-US" w:eastAsia="zh-CN"/>
        </w:rPr>
        <w:t xml:space="preserve"> after applying the timing advance TTA as specified in Rel-17, this can implicitly indicate success of GNSS measurement.</w:t>
      </w:r>
      <w:bookmarkEnd w:id="11"/>
      <w:bookmarkEnd w:id="12"/>
    </w:p>
    <w:p w14:paraId="772FA589" w14:textId="092FB6F4" w:rsidR="00951037" w:rsidRPr="002D1F0D" w:rsidRDefault="00951037" w:rsidP="00951037">
      <w:pPr>
        <w:spacing w:beforeLines="50" w:before="120"/>
        <w:jc w:val="both"/>
        <w:rPr>
          <w:rFonts w:eastAsia="Malgun Gothic"/>
          <w:i/>
          <w:iCs/>
          <w:sz w:val="20"/>
          <w:lang w:val="en-US" w:eastAsia="ko-KR"/>
        </w:rPr>
      </w:pPr>
      <w:r w:rsidRPr="0034205B">
        <w:rPr>
          <w:rFonts w:eastAsia="Malgun Gothic"/>
          <w:b/>
          <w:bCs/>
          <w:i/>
          <w:iCs/>
          <w:sz w:val="20"/>
          <w:lang w:val="en-US" w:eastAsia="ko-KR"/>
        </w:rPr>
        <w:t xml:space="preserve">Proposal </w:t>
      </w:r>
      <w:r w:rsidR="004B0FA5" w:rsidRPr="0034205B">
        <w:rPr>
          <w:rFonts w:eastAsia="Malgun Gothic"/>
          <w:b/>
          <w:bCs/>
          <w:i/>
          <w:iCs/>
          <w:sz w:val="20"/>
          <w:lang w:val="en-US" w:eastAsia="ko-KR"/>
        </w:rPr>
        <w:t>5</w:t>
      </w:r>
      <w:r w:rsidRPr="0034205B">
        <w:rPr>
          <w:rFonts w:eastAsia="Malgun Gothic"/>
          <w:b/>
          <w:bCs/>
          <w:i/>
          <w:iCs/>
          <w:sz w:val="20"/>
          <w:lang w:val="en-US" w:eastAsia="ko-KR"/>
        </w:rPr>
        <w:t>:</w:t>
      </w:r>
      <w:r w:rsidRPr="002D1F0D">
        <w:rPr>
          <w:rFonts w:eastAsia="Malgun Gothic"/>
          <w:i/>
          <w:iCs/>
          <w:sz w:val="20"/>
          <w:lang w:val="en-US" w:eastAsia="ko-KR"/>
        </w:rPr>
        <w:t xml:space="preserve"> After UE re-acquires GNSS position fix in RRC connected, </w:t>
      </w:r>
      <w:r w:rsidR="00AD6168">
        <w:rPr>
          <w:rFonts w:eastAsia="Malgun Gothic"/>
          <w:i/>
          <w:iCs/>
          <w:sz w:val="20"/>
          <w:lang w:val="en-US" w:eastAsia="ko-KR"/>
        </w:rPr>
        <w:t xml:space="preserve">successful </w:t>
      </w:r>
      <w:r w:rsidR="00123330" w:rsidRPr="00123330">
        <w:rPr>
          <w:rFonts w:eastAsia="Malgun Gothic"/>
          <w:i/>
          <w:iCs/>
          <w:sz w:val="20"/>
          <w:lang w:val="en-US" w:eastAsia="ko-KR"/>
        </w:rPr>
        <w:t>GNSS measurement</w:t>
      </w:r>
      <w:r w:rsidR="00AD6168">
        <w:rPr>
          <w:rFonts w:eastAsia="Malgun Gothic"/>
          <w:i/>
          <w:iCs/>
          <w:sz w:val="20"/>
          <w:lang w:val="en-US" w:eastAsia="ko-KR"/>
        </w:rPr>
        <w:t xml:space="preserve"> is implicitly known in the following UL transmission</w:t>
      </w:r>
      <w:r w:rsidRPr="002D1F0D">
        <w:rPr>
          <w:rFonts w:eastAsia="Malgun Gothic"/>
          <w:i/>
          <w:iCs/>
          <w:sz w:val="20"/>
          <w:lang w:val="en-US" w:eastAsia="ko-KR"/>
        </w:rPr>
        <w:t>.</w:t>
      </w:r>
    </w:p>
    <w:p w14:paraId="79EE5F7E" w14:textId="538FAA07" w:rsidR="00951037" w:rsidRPr="002D1F0D" w:rsidRDefault="00951037" w:rsidP="00951037">
      <w:pPr>
        <w:spacing w:beforeLines="50" w:before="120"/>
        <w:jc w:val="both"/>
        <w:rPr>
          <w:rFonts w:eastAsia="Malgun Gothic"/>
          <w:i/>
          <w:iCs/>
          <w:sz w:val="20"/>
          <w:lang w:val="en-US" w:eastAsia="ko-KR"/>
        </w:rPr>
      </w:pPr>
      <w:r w:rsidRPr="0034205B">
        <w:rPr>
          <w:rFonts w:eastAsia="Malgun Gothic"/>
          <w:b/>
          <w:bCs/>
          <w:i/>
          <w:iCs/>
          <w:sz w:val="20"/>
          <w:lang w:val="en-US" w:eastAsia="ko-KR"/>
        </w:rPr>
        <w:t xml:space="preserve">Proposal </w:t>
      </w:r>
      <w:r w:rsidR="004B0FA5" w:rsidRPr="0034205B">
        <w:rPr>
          <w:rFonts w:eastAsia="Malgun Gothic"/>
          <w:b/>
          <w:bCs/>
          <w:i/>
          <w:iCs/>
          <w:sz w:val="20"/>
          <w:lang w:val="en-US" w:eastAsia="ko-KR"/>
        </w:rPr>
        <w:t>6</w:t>
      </w:r>
      <w:r w:rsidRPr="002D1F0D">
        <w:rPr>
          <w:rFonts w:eastAsia="Malgun Gothic"/>
          <w:b/>
          <w:bCs/>
          <w:i/>
          <w:iCs/>
          <w:sz w:val="20"/>
          <w:lang w:val="en-US" w:eastAsia="ko-KR"/>
        </w:rPr>
        <w:t>:</w:t>
      </w:r>
      <w:r w:rsidRPr="002D1F0D">
        <w:rPr>
          <w:rFonts w:eastAsia="Malgun Gothic"/>
          <w:i/>
          <w:iCs/>
          <w:sz w:val="20"/>
          <w:lang w:val="en-US" w:eastAsia="ko-KR"/>
        </w:rPr>
        <w:t xml:space="preserve"> If UE cannot re-acquire GNSS position fix in RRC connected, it moves to RRC_IDLE as in Rel-17.</w:t>
      </w:r>
    </w:p>
    <w:p w14:paraId="073E7EEE" w14:textId="77777777" w:rsidR="00287A75" w:rsidRPr="00951037" w:rsidRDefault="00287A75" w:rsidP="00704621">
      <w:pPr>
        <w:pStyle w:val="ab"/>
        <w:jc w:val="both"/>
        <w:rPr>
          <w:i/>
          <w:iCs/>
          <w:sz w:val="20"/>
          <w:lang w:val="en-US"/>
        </w:rPr>
      </w:pPr>
    </w:p>
    <w:bookmarkEnd w:id="4"/>
    <w:p w14:paraId="20FA10AB" w14:textId="626A54CC" w:rsidR="005F2BBB" w:rsidRPr="007F6704" w:rsidRDefault="000A6C34" w:rsidP="005F2BBB">
      <w:pPr>
        <w:pStyle w:val="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Theme="minorEastAsia" w:eastAsiaTheme="minorEastAsia" w:hAnsiTheme="minorEastAsia"/>
          <w:b/>
          <w:sz w:val="22"/>
          <w:szCs w:val="22"/>
          <w:lang w:eastAsia="zh-CN"/>
        </w:rPr>
        <w:t>6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45B67B44" w:rsidR="00EF492B" w:rsidRDefault="00EF492B" w:rsidP="00EF492B">
      <w:pPr>
        <w:spacing w:after="120"/>
        <w:jc w:val="both"/>
        <w:rPr>
          <w:sz w:val="20"/>
        </w:rPr>
      </w:pPr>
      <w:r w:rsidRPr="00EE1AA0">
        <w:rPr>
          <w:sz w:val="20"/>
        </w:rPr>
        <w:t xml:space="preserve">In this contribution, </w:t>
      </w:r>
      <w:r w:rsidR="00AB268E" w:rsidRPr="00EE1AA0">
        <w:rPr>
          <w:sz w:val="20"/>
        </w:rPr>
        <w:t>t</w:t>
      </w:r>
      <w:r w:rsidRPr="00EE1AA0">
        <w:rPr>
          <w:sz w:val="20"/>
        </w:rPr>
        <w:t>he following proposals were made</w:t>
      </w:r>
    </w:p>
    <w:p w14:paraId="4A0DC5FF" w14:textId="77777777" w:rsidR="00123330" w:rsidRDefault="00123330" w:rsidP="00123330">
      <w:pPr>
        <w:jc w:val="both"/>
        <w:rPr>
          <w:rFonts w:eastAsia="+mn-ea"/>
          <w:i/>
          <w:color w:val="000000"/>
          <w:kern w:val="24"/>
          <w:sz w:val="20"/>
        </w:rPr>
      </w:pPr>
      <w:r>
        <w:rPr>
          <w:rFonts w:eastAsia="+mn-ea"/>
          <w:b/>
          <w:i/>
          <w:color w:val="000000"/>
          <w:kern w:val="24"/>
          <w:sz w:val="20"/>
        </w:rPr>
        <w:t>Observation 1</w:t>
      </w:r>
      <w:r>
        <w:rPr>
          <w:rFonts w:eastAsia="+mn-ea"/>
          <w:i/>
          <w:color w:val="000000"/>
          <w:kern w:val="24"/>
          <w:sz w:val="20"/>
        </w:rPr>
        <w:t>: The maximum Doppler shift error due to the position error of a UE that is moving without GNSS measurement at Nadir can be approximately 168.8Hz and 337.7Hz within 60 seconds and 120 seconds at UE velocity of 120 km/h for LEO 600km. At the lower elevation angle 30 degree, the frequency error is in the order of a few Hz for LEO 600km.</w:t>
      </w:r>
    </w:p>
    <w:p w14:paraId="0E751FF5" w14:textId="77777777" w:rsidR="00123330" w:rsidRPr="00DF145D" w:rsidRDefault="00123330" w:rsidP="00123330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2</w:t>
      </w: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: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Depending 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on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UE velocity and time elapsed since UE last acquired GNSS location, the frequency error could become increasingly large and exceed the frequency error requirements without closed-loop frequency correction. </w:t>
      </w:r>
    </w:p>
    <w:p w14:paraId="42CDC85F" w14:textId="77777777" w:rsidR="00123330" w:rsidRDefault="00123330" w:rsidP="00123330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 xml:space="preserve">3: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Closed loop frequency correction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is beneficial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to reduce </w:t>
      </w:r>
      <w:r w:rsidRPr="00C421D2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accumulated frequency error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and reduce power consumption with </w:t>
      </w:r>
      <w:r w:rsidRP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sparse use of GNSS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.</w:t>
      </w:r>
    </w:p>
    <w:p w14:paraId="6B8CB788" w14:textId="77777777" w:rsidR="00123330" w:rsidRDefault="00123330" w:rsidP="00123330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</w:p>
    <w:p w14:paraId="1069C024" w14:textId="77777777" w:rsidR="00123330" w:rsidRDefault="00123330" w:rsidP="00123330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C421D2">
        <w:rPr>
          <w:rFonts w:ascii="Times New Roman" w:eastAsiaTheme="minorEastAsia" w:hAnsi="Times New Roman" w:cs="Times New Roman"/>
          <w:b/>
          <w:i/>
          <w:color w:val="000000"/>
          <w:kern w:val="24"/>
          <w:sz w:val="20"/>
          <w:szCs w:val="20"/>
          <w:lang w:val="en-GB" w:eastAsia="zh-CN"/>
        </w:rPr>
        <w:t>Proposal 1:</w:t>
      </w:r>
      <w:r w:rsidRPr="00553BC9">
        <w:t xml:space="preserve"> 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Support c</w:t>
      </w:r>
      <w:r w:rsidRPr="00553BC9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losed loop frequency correction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.</w:t>
      </w:r>
    </w:p>
    <w:p w14:paraId="43FCCF90" w14:textId="77777777" w:rsidR="00123330" w:rsidRPr="00951037" w:rsidRDefault="00123330" w:rsidP="00123330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951037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Proposal 2:</w:t>
      </w:r>
      <w:r w:rsidRPr="00951037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Support closed loop correction to keep UE in RRC_CONNECTED after the GNSS validity duration expires.</w:t>
      </w:r>
    </w:p>
    <w:p w14:paraId="686FABCD" w14:textId="77777777" w:rsidR="00123330" w:rsidRPr="00951037" w:rsidRDefault="00123330" w:rsidP="00123330">
      <w:pPr>
        <w:pStyle w:val="ab"/>
        <w:jc w:val="both"/>
        <w:rPr>
          <w:rFonts w:eastAsiaTheme="minorEastAsia"/>
          <w:i/>
          <w:iCs/>
          <w:sz w:val="20"/>
          <w:lang w:val="en-US" w:eastAsia="zh-CN"/>
        </w:rPr>
      </w:pPr>
      <w:r w:rsidRPr="00951037">
        <w:rPr>
          <w:rFonts w:eastAsiaTheme="minorEastAsia"/>
          <w:b/>
          <w:bCs/>
          <w:i/>
          <w:iCs/>
          <w:sz w:val="20"/>
          <w:lang w:val="en-US" w:eastAsia="zh-CN"/>
        </w:rPr>
        <w:t>Observation:</w:t>
      </w:r>
      <w:r>
        <w:rPr>
          <w:rFonts w:eastAsiaTheme="minorEastAsia"/>
          <w:b/>
          <w:bCs/>
          <w:i/>
          <w:iCs/>
          <w:sz w:val="20"/>
          <w:lang w:val="en-US" w:eastAsia="zh-CN"/>
        </w:rPr>
        <w:t xml:space="preserve"> 4</w:t>
      </w:r>
      <w:r w:rsidRPr="00951037">
        <w:rPr>
          <w:rFonts w:eastAsiaTheme="minorEastAsia"/>
          <w:b/>
          <w:bCs/>
          <w:i/>
          <w:iCs/>
          <w:sz w:val="20"/>
          <w:lang w:val="en-US" w:eastAsia="zh-CN"/>
        </w:rPr>
        <w:t xml:space="preserve">: </w:t>
      </w:r>
      <w:r>
        <w:rPr>
          <w:rFonts w:eastAsiaTheme="minorEastAsia"/>
          <w:i/>
          <w:iCs/>
          <w:sz w:val="20"/>
          <w:lang w:val="en-US" w:eastAsia="zh-CN"/>
        </w:rPr>
        <w:t>T</w:t>
      </w:r>
      <w:r w:rsidRPr="00951037">
        <w:rPr>
          <w:rFonts w:eastAsiaTheme="minorEastAsia"/>
          <w:i/>
          <w:iCs/>
          <w:sz w:val="20"/>
          <w:lang w:val="en-US" w:eastAsia="zh-CN"/>
        </w:rPr>
        <w:t>imer(s) [Timer T1 and Timer T2]</w:t>
      </w:r>
      <w:r>
        <w:rPr>
          <w:rFonts w:eastAsiaTheme="minorEastAsia"/>
          <w:i/>
          <w:iCs/>
          <w:sz w:val="20"/>
          <w:lang w:val="en-US" w:eastAsia="zh-CN"/>
        </w:rPr>
        <w:t xml:space="preserve"> can be c</w:t>
      </w:r>
      <w:r w:rsidRPr="00951037">
        <w:rPr>
          <w:rFonts w:eastAsiaTheme="minorEastAsia"/>
          <w:i/>
          <w:iCs/>
          <w:sz w:val="20"/>
          <w:lang w:val="en-US" w:eastAsia="zh-CN"/>
        </w:rPr>
        <w:t xml:space="preserve">onfigured </w:t>
      </w:r>
      <w:r>
        <w:rPr>
          <w:rFonts w:eastAsiaTheme="minorEastAsia"/>
          <w:i/>
          <w:iCs/>
          <w:sz w:val="20"/>
          <w:lang w:val="en-US" w:eastAsia="zh-CN"/>
        </w:rPr>
        <w:t>for</w:t>
      </w:r>
      <w:r w:rsidRPr="00951037">
        <w:t xml:space="preserve"> </w:t>
      </w:r>
      <w:r w:rsidRPr="00951037">
        <w:rPr>
          <w:rFonts w:eastAsiaTheme="minorEastAsia"/>
          <w:i/>
          <w:iCs/>
          <w:sz w:val="20"/>
          <w:lang w:val="en-US" w:eastAsia="zh-CN"/>
        </w:rPr>
        <w:t xml:space="preserve">UE </w:t>
      </w:r>
      <w:r>
        <w:rPr>
          <w:rFonts w:eastAsiaTheme="minorEastAsia"/>
          <w:i/>
          <w:iCs/>
          <w:sz w:val="20"/>
          <w:lang w:val="en-US" w:eastAsia="zh-CN"/>
        </w:rPr>
        <w:t xml:space="preserve">to </w:t>
      </w:r>
      <w:r w:rsidRPr="00951037">
        <w:rPr>
          <w:rFonts w:eastAsiaTheme="minorEastAsia"/>
          <w:i/>
          <w:iCs/>
          <w:sz w:val="20"/>
          <w:lang w:val="en-US" w:eastAsia="zh-CN"/>
        </w:rPr>
        <w:t xml:space="preserve">re-acquire GNSS autonomously. </w:t>
      </w:r>
    </w:p>
    <w:p w14:paraId="04A3BD71" w14:textId="395B903F" w:rsidR="00123330" w:rsidRPr="00123330" w:rsidRDefault="00123330" w:rsidP="00123330">
      <w:pPr>
        <w:pStyle w:val="ab"/>
        <w:jc w:val="both"/>
        <w:rPr>
          <w:rFonts w:eastAsiaTheme="minorEastAsia"/>
          <w:i/>
          <w:iCs/>
          <w:sz w:val="20"/>
          <w:lang w:val="en-US" w:eastAsia="zh-CN"/>
        </w:rPr>
      </w:pPr>
      <w:r w:rsidRPr="00951037">
        <w:rPr>
          <w:rFonts w:eastAsiaTheme="minorEastAsia"/>
          <w:b/>
          <w:bCs/>
          <w:i/>
          <w:iCs/>
          <w:sz w:val="20"/>
          <w:lang w:val="en-US" w:eastAsia="zh-CN"/>
        </w:rPr>
        <w:t xml:space="preserve">Proposal </w:t>
      </w:r>
      <w:r>
        <w:rPr>
          <w:rFonts w:eastAsiaTheme="minorEastAsia"/>
          <w:b/>
          <w:bCs/>
          <w:i/>
          <w:iCs/>
          <w:sz w:val="20"/>
          <w:lang w:val="en-US" w:eastAsia="zh-CN"/>
        </w:rPr>
        <w:t>3</w:t>
      </w:r>
      <w:r w:rsidRPr="00951037">
        <w:rPr>
          <w:rFonts w:eastAsiaTheme="minorEastAsia"/>
          <w:b/>
          <w:bCs/>
          <w:i/>
          <w:iCs/>
          <w:sz w:val="20"/>
          <w:lang w:val="en-US" w:eastAsia="zh-CN"/>
        </w:rPr>
        <w:t xml:space="preserve">: </w:t>
      </w:r>
      <w:r w:rsidRPr="00951037">
        <w:rPr>
          <w:rFonts w:eastAsiaTheme="minorEastAsia"/>
          <w:i/>
          <w:iCs/>
          <w:sz w:val="20"/>
          <w:lang w:val="en-US" w:eastAsia="zh-CN"/>
        </w:rPr>
        <w:t>From RAN1 perspective, configured timing for UE re-acquires GNSS autonomously are timer(s). The configuration of timer(s) is up to RAN2.</w:t>
      </w:r>
    </w:p>
    <w:p w14:paraId="7F642FEC" w14:textId="19E01C9D" w:rsidR="00123330" w:rsidRPr="00123330" w:rsidRDefault="00123330" w:rsidP="00123330">
      <w:pPr>
        <w:pStyle w:val="ab"/>
        <w:jc w:val="both"/>
        <w:rPr>
          <w:i/>
          <w:iCs/>
          <w:sz w:val="20"/>
        </w:rPr>
      </w:pPr>
      <w:r w:rsidRPr="00EA5987">
        <w:rPr>
          <w:b/>
          <w:i/>
          <w:sz w:val="20"/>
          <w:lang w:eastAsia="ko-KR"/>
        </w:rPr>
        <w:lastRenderedPageBreak/>
        <w:t xml:space="preserve">Proposal </w:t>
      </w:r>
      <w:r>
        <w:rPr>
          <w:b/>
          <w:i/>
          <w:sz w:val="20"/>
          <w:lang w:eastAsia="ko-KR"/>
        </w:rPr>
        <w:t>4</w:t>
      </w:r>
      <w:r w:rsidRPr="00EA5987">
        <w:rPr>
          <w:b/>
          <w:i/>
          <w:sz w:val="20"/>
          <w:lang w:eastAsia="ko-KR"/>
        </w:rPr>
        <w:t>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Pr="00704621">
        <w:rPr>
          <w:i/>
          <w:iCs/>
          <w:sz w:val="20"/>
        </w:rPr>
        <w:t xml:space="preserve">UE can re-acquire GNSS position fix </w:t>
      </w:r>
      <w:r w:rsidRPr="001F3FB1">
        <w:rPr>
          <w:i/>
          <w:iCs/>
          <w:sz w:val="20"/>
        </w:rPr>
        <w:t xml:space="preserve">autonomously </w:t>
      </w:r>
      <w:r w:rsidRPr="00704621">
        <w:rPr>
          <w:i/>
          <w:iCs/>
          <w:sz w:val="20"/>
        </w:rPr>
        <w:t>during inactive state of Connected DRX</w:t>
      </w:r>
      <w:r>
        <w:rPr>
          <w:i/>
          <w:iCs/>
          <w:sz w:val="20"/>
        </w:rPr>
        <w:t>.</w:t>
      </w:r>
    </w:p>
    <w:p w14:paraId="4A5654C5" w14:textId="77777777" w:rsidR="00FA4BCD" w:rsidRPr="00DA5B57" w:rsidRDefault="00FA4BCD" w:rsidP="00FA4BCD">
      <w:pPr>
        <w:spacing w:beforeLines="50" w:before="120"/>
        <w:jc w:val="both"/>
        <w:rPr>
          <w:rFonts w:eastAsiaTheme="minorEastAsia"/>
          <w:i/>
          <w:iCs/>
          <w:sz w:val="20"/>
          <w:lang w:val="en-US" w:eastAsia="zh-CN"/>
        </w:rPr>
      </w:pPr>
      <w:r w:rsidRPr="00DA5B57">
        <w:rPr>
          <w:rFonts w:eastAsiaTheme="minorEastAsia"/>
          <w:b/>
          <w:bCs/>
          <w:i/>
          <w:iCs/>
          <w:sz w:val="20"/>
          <w:lang w:val="en-US" w:eastAsia="zh-CN"/>
        </w:rPr>
        <w:t>Observation 5:</w:t>
      </w:r>
      <w:r w:rsidRPr="00DA5B57">
        <w:rPr>
          <w:rFonts w:eastAsiaTheme="minorEastAsia"/>
          <w:i/>
          <w:iCs/>
          <w:sz w:val="20"/>
          <w:lang w:val="en-US" w:eastAsia="zh-CN"/>
        </w:rPr>
        <w:t xml:space="preserve"> After </w:t>
      </w:r>
      <w:r w:rsidRPr="00FA4BCD">
        <w:rPr>
          <w:rFonts w:eastAsiaTheme="minorEastAsia"/>
          <w:i/>
          <w:iCs/>
          <w:sz w:val="20"/>
          <w:lang w:val="en-US" w:eastAsia="zh-CN"/>
        </w:rPr>
        <w:t>UE re-acquires GNSS position fix in RRC connected</w:t>
      </w:r>
      <w:r w:rsidRPr="00DA5B57">
        <w:rPr>
          <w:rFonts w:eastAsiaTheme="minorEastAsia"/>
          <w:i/>
          <w:iCs/>
          <w:sz w:val="20"/>
          <w:lang w:val="en-US" w:eastAsia="zh-CN"/>
        </w:rPr>
        <w:t xml:space="preserve">, UE has a valid GNSS, for the first UL transmission: </w:t>
      </w:r>
    </w:p>
    <w:p w14:paraId="6CFEDA69" w14:textId="77777777" w:rsidR="00FA4BCD" w:rsidRPr="00DA5B57" w:rsidRDefault="00FA4BCD" w:rsidP="00FA4BCD">
      <w:pPr>
        <w:pStyle w:val="a9"/>
        <w:numPr>
          <w:ilvl w:val="0"/>
          <w:numId w:val="29"/>
        </w:numPr>
        <w:spacing w:beforeLines="50" w:before="120"/>
        <w:ind w:leftChars="0"/>
        <w:jc w:val="both"/>
        <w:rPr>
          <w:rFonts w:eastAsiaTheme="minorEastAsia"/>
          <w:i/>
          <w:iCs/>
          <w:sz w:val="20"/>
          <w:lang w:val="en-US" w:eastAsia="zh-CN"/>
        </w:rPr>
      </w:pPr>
      <w:r w:rsidRPr="00DA5B57">
        <w:rPr>
          <w:rFonts w:eastAsiaTheme="minorEastAsia"/>
          <w:i/>
          <w:iCs/>
          <w:sz w:val="20"/>
          <w:lang w:val="en-US" w:eastAsia="zh-CN"/>
        </w:rPr>
        <w:t xml:space="preserve">the first UL </w:t>
      </w:r>
      <w:r w:rsidRPr="00DA5B57">
        <w:rPr>
          <w:rFonts w:eastAsiaTheme="minorEastAsia" w:hint="eastAsia"/>
          <w:i/>
          <w:iCs/>
          <w:sz w:val="20"/>
          <w:lang w:val="en-US" w:eastAsia="zh-CN"/>
        </w:rPr>
        <w:t>data</w:t>
      </w:r>
      <w:r w:rsidRPr="00DA5B57">
        <w:rPr>
          <w:rFonts w:eastAsiaTheme="minorEastAsia"/>
          <w:i/>
          <w:iCs/>
          <w:sz w:val="20"/>
          <w:lang w:val="en-US" w:eastAsia="zh-CN"/>
        </w:rPr>
        <w:t xml:space="preserve"> transmission: </w:t>
      </w:r>
      <w:r w:rsidRPr="00DA5B57">
        <w:rPr>
          <w:rFonts w:eastAsiaTheme="minorEastAsia" w:hint="eastAsia"/>
          <w:i/>
          <w:iCs/>
          <w:sz w:val="20"/>
          <w:lang w:val="en-US" w:eastAsia="zh-CN"/>
        </w:rPr>
        <w:t>U</w:t>
      </w:r>
      <w:r w:rsidRPr="00DA5B57">
        <w:rPr>
          <w:rFonts w:eastAsiaTheme="minorEastAsia"/>
          <w:i/>
          <w:iCs/>
          <w:sz w:val="20"/>
          <w:lang w:val="en-US" w:eastAsia="zh-CN"/>
        </w:rPr>
        <w:t xml:space="preserve">E needs a RACH with SR before transmitting data, this can implicitly indicate success of GNSS measurement. </w:t>
      </w:r>
    </w:p>
    <w:p w14:paraId="080DEDFA" w14:textId="77777777" w:rsidR="00FA4BCD" w:rsidRPr="00DA5B57" w:rsidRDefault="00FA4BCD" w:rsidP="00FA4BCD">
      <w:pPr>
        <w:pStyle w:val="a9"/>
        <w:numPr>
          <w:ilvl w:val="0"/>
          <w:numId w:val="29"/>
        </w:numPr>
        <w:spacing w:beforeLines="50" w:before="120"/>
        <w:ind w:leftChars="0"/>
        <w:jc w:val="both"/>
        <w:rPr>
          <w:rFonts w:eastAsiaTheme="minorEastAsia"/>
          <w:i/>
          <w:iCs/>
          <w:sz w:val="20"/>
          <w:lang w:val="en-US" w:eastAsia="zh-CN"/>
        </w:rPr>
      </w:pPr>
      <w:r w:rsidRPr="00DA5B57">
        <w:rPr>
          <w:rFonts w:eastAsiaTheme="minorEastAsia"/>
          <w:i/>
          <w:iCs/>
          <w:sz w:val="20"/>
          <w:lang w:val="en-US" w:eastAsia="zh-CN"/>
        </w:rPr>
        <w:t xml:space="preserve">the first NPDCCH ordered NPRACH transmission: </w:t>
      </w:r>
      <w:r w:rsidRPr="00DA5B57">
        <w:rPr>
          <w:rFonts w:eastAsiaTheme="minorEastAsia" w:hint="eastAsia"/>
          <w:i/>
          <w:iCs/>
          <w:sz w:val="20"/>
          <w:lang w:val="en-US" w:eastAsia="zh-CN"/>
        </w:rPr>
        <w:t>U</w:t>
      </w:r>
      <w:r w:rsidRPr="00DA5B57">
        <w:rPr>
          <w:rFonts w:eastAsiaTheme="minorEastAsia"/>
          <w:i/>
          <w:iCs/>
          <w:sz w:val="20"/>
          <w:lang w:val="en-US" w:eastAsia="zh-CN"/>
        </w:rPr>
        <w:t>E sends a NPDCCH ordered NPRACH, this can implicitly indicate success of GNSS measurement.</w:t>
      </w:r>
    </w:p>
    <w:p w14:paraId="196F3ECE" w14:textId="77777777" w:rsidR="00FA4BCD" w:rsidRPr="00DA5B57" w:rsidRDefault="00FA4BCD" w:rsidP="00FA4BCD">
      <w:pPr>
        <w:pStyle w:val="a9"/>
        <w:numPr>
          <w:ilvl w:val="0"/>
          <w:numId w:val="29"/>
        </w:numPr>
        <w:spacing w:beforeLines="50" w:before="120"/>
        <w:ind w:leftChars="0"/>
        <w:jc w:val="both"/>
        <w:rPr>
          <w:rFonts w:eastAsiaTheme="minorEastAsia"/>
          <w:i/>
          <w:iCs/>
          <w:sz w:val="20"/>
          <w:lang w:val="en-US" w:eastAsia="zh-CN"/>
        </w:rPr>
      </w:pPr>
      <w:r w:rsidRPr="00DA5B57">
        <w:rPr>
          <w:rFonts w:eastAsiaTheme="minorEastAsia"/>
          <w:i/>
          <w:iCs/>
          <w:sz w:val="20"/>
          <w:lang w:val="en-US" w:eastAsia="zh-CN"/>
        </w:rPr>
        <w:t xml:space="preserve">the first UL HARQ ACK/NACK transmission: </w:t>
      </w:r>
      <w:r w:rsidRPr="00DA5B57">
        <w:rPr>
          <w:rFonts w:eastAsiaTheme="minorEastAsia" w:hint="eastAsia"/>
          <w:i/>
          <w:iCs/>
          <w:sz w:val="20"/>
          <w:lang w:val="en-US" w:eastAsia="zh-CN"/>
        </w:rPr>
        <w:t>I</w:t>
      </w:r>
      <w:r w:rsidRPr="00DA5B57">
        <w:rPr>
          <w:rFonts w:eastAsiaTheme="minorEastAsia"/>
          <w:i/>
          <w:iCs/>
          <w:sz w:val="20"/>
          <w:lang w:val="en-US" w:eastAsia="zh-CN"/>
        </w:rPr>
        <w:t>f UE receives DL packet and sends HARQ ACK/NACK for the packet after applying the timing advance TTA as specified in Rel-17, this can implicitly indicate success of GNSS measurement.</w:t>
      </w:r>
    </w:p>
    <w:p w14:paraId="4374C33E" w14:textId="77777777" w:rsidR="00DA5B57" w:rsidRPr="002D1F0D" w:rsidRDefault="00DA5B57" w:rsidP="00DA5B57">
      <w:pPr>
        <w:spacing w:beforeLines="50" w:before="120"/>
        <w:jc w:val="both"/>
        <w:rPr>
          <w:rFonts w:eastAsia="Malgun Gothic"/>
          <w:i/>
          <w:iCs/>
          <w:sz w:val="20"/>
          <w:lang w:val="en-US" w:eastAsia="ko-KR"/>
        </w:rPr>
      </w:pPr>
      <w:r w:rsidRPr="0034205B">
        <w:rPr>
          <w:rFonts w:eastAsia="Malgun Gothic"/>
          <w:b/>
          <w:bCs/>
          <w:i/>
          <w:iCs/>
          <w:sz w:val="20"/>
          <w:lang w:val="en-US" w:eastAsia="ko-KR"/>
        </w:rPr>
        <w:t>Proposal 5:</w:t>
      </w:r>
      <w:r w:rsidRPr="002D1F0D">
        <w:rPr>
          <w:rFonts w:eastAsia="Malgun Gothic"/>
          <w:i/>
          <w:iCs/>
          <w:sz w:val="20"/>
          <w:lang w:val="en-US" w:eastAsia="ko-KR"/>
        </w:rPr>
        <w:t xml:space="preserve"> After UE re-acquires GNSS position fix in RRC connected, </w:t>
      </w:r>
      <w:r>
        <w:rPr>
          <w:rFonts w:eastAsia="Malgun Gothic"/>
          <w:i/>
          <w:iCs/>
          <w:sz w:val="20"/>
          <w:lang w:val="en-US" w:eastAsia="ko-KR"/>
        </w:rPr>
        <w:t xml:space="preserve">successful </w:t>
      </w:r>
      <w:r w:rsidRPr="00123330">
        <w:rPr>
          <w:rFonts w:eastAsia="Malgun Gothic"/>
          <w:i/>
          <w:iCs/>
          <w:sz w:val="20"/>
          <w:lang w:val="en-US" w:eastAsia="ko-KR"/>
        </w:rPr>
        <w:t>GNSS measurement</w:t>
      </w:r>
      <w:r>
        <w:rPr>
          <w:rFonts w:eastAsia="Malgun Gothic"/>
          <w:i/>
          <w:iCs/>
          <w:sz w:val="20"/>
          <w:lang w:val="en-US" w:eastAsia="ko-KR"/>
        </w:rPr>
        <w:t xml:space="preserve"> is implicitly known in the following UL transmission</w:t>
      </w:r>
      <w:r w:rsidRPr="002D1F0D">
        <w:rPr>
          <w:rFonts w:eastAsia="Malgun Gothic"/>
          <w:i/>
          <w:iCs/>
          <w:sz w:val="20"/>
          <w:lang w:val="en-US" w:eastAsia="ko-KR"/>
        </w:rPr>
        <w:t>.</w:t>
      </w:r>
    </w:p>
    <w:p w14:paraId="1992EF3C" w14:textId="77777777" w:rsidR="00123330" w:rsidRPr="002D1F0D" w:rsidRDefault="00123330" w:rsidP="00123330">
      <w:pPr>
        <w:spacing w:beforeLines="50" w:before="120"/>
        <w:jc w:val="both"/>
        <w:rPr>
          <w:rFonts w:eastAsia="Malgun Gothic"/>
          <w:i/>
          <w:iCs/>
          <w:sz w:val="20"/>
          <w:lang w:val="en-US" w:eastAsia="ko-KR"/>
        </w:rPr>
      </w:pPr>
      <w:r w:rsidRPr="0034205B">
        <w:rPr>
          <w:rFonts w:eastAsia="Malgun Gothic"/>
          <w:b/>
          <w:bCs/>
          <w:i/>
          <w:iCs/>
          <w:sz w:val="20"/>
          <w:lang w:val="en-US" w:eastAsia="ko-KR"/>
        </w:rPr>
        <w:t>Proposal 6</w:t>
      </w:r>
      <w:r w:rsidRPr="002D1F0D">
        <w:rPr>
          <w:rFonts w:eastAsia="Malgun Gothic"/>
          <w:b/>
          <w:bCs/>
          <w:i/>
          <w:iCs/>
          <w:sz w:val="20"/>
          <w:lang w:val="en-US" w:eastAsia="ko-KR"/>
        </w:rPr>
        <w:t>:</w:t>
      </w:r>
      <w:r w:rsidRPr="002D1F0D">
        <w:rPr>
          <w:rFonts w:eastAsia="Malgun Gothic"/>
          <w:i/>
          <w:iCs/>
          <w:sz w:val="20"/>
          <w:lang w:val="en-US" w:eastAsia="ko-KR"/>
        </w:rPr>
        <w:t xml:space="preserve"> If UE cannot re-acquire GNSS position fix in RRC connected, it moves to RRC_IDLE as in Rel-17.</w:t>
      </w:r>
    </w:p>
    <w:p w14:paraId="2CAA547F" w14:textId="77777777" w:rsidR="004B0FA5" w:rsidRPr="00123330" w:rsidRDefault="004B0FA5" w:rsidP="00EF492B">
      <w:pPr>
        <w:spacing w:after="120"/>
        <w:jc w:val="both"/>
        <w:rPr>
          <w:sz w:val="20"/>
          <w:lang w:val="en-US"/>
        </w:rPr>
      </w:pPr>
    </w:p>
    <w:p w14:paraId="51CC63C8" w14:textId="2443FB90" w:rsidR="005F2BBB" w:rsidRPr="00DB5A44" w:rsidRDefault="000A6C34" w:rsidP="005F2BBB">
      <w:pPr>
        <w:pStyle w:val="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13" w:name="_Ref124589665"/>
      <w:bookmarkStart w:id="14" w:name="_Ref71620620"/>
      <w:bookmarkStart w:id="15" w:name="_Ref124671424"/>
      <w:r>
        <w:rPr>
          <w:rFonts w:asciiTheme="minorEastAsia" w:eastAsiaTheme="minorEastAsia" w:hAnsiTheme="minorEastAsia"/>
          <w:b/>
          <w:bCs/>
          <w:sz w:val="22"/>
          <w:szCs w:val="22"/>
          <w:lang w:eastAsia="zh-CN"/>
        </w:rPr>
        <w:t>7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13"/>
      <w:bookmarkEnd w:id="14"/>
      <w:bookmarkEnd w:id="15"/>
    </w:p>
    <w:p w14:paraId="22106CB1" w14:textId="2CCD36E1" w:rsidR="00EF492B" w:rsidRPr="00ED6AEC" w:rsidRDefault="00ED6AEC" w:rsidP="009217B1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ED6AEC">
        <w:rPr>
          <w:rFonts w:eastAsia="宋体"/>
          <w:sz w:val="20"/>
          <w:lang w:val="en-US" w:eastAsia="zh-CN"/>
        </w:rPr>
        <w:t>RP-22</w:t>
      </w:r>
      <w:r w:rsidR="00E26194">
        <w:rPr>
          <w:rFonts w:eastAsia="宋体"/>
          <w:sz w:val="20"/>
          <w:lang w:val="en-US" w:eastAsia="zh-CN"/>
        </w:rPr>
        <w:t>3519</w:t>
      </w:r>
      <w:r w:rsidRPr="00ED6AEC">
        <w:rPr>
          <w:rFonts w:eastAsia="宋体"/>
          <w:sz w:val="20"/>
          <w:lang w:val="en-US" w:eastAsia="zh-CN"/>
        </w:rPr>
        <w:t xml:space="preserve">, Moderator (MediaTek), Revised WID on IoT NTN enhancements, </w:t>
      </w:r>
      <w:r w:rsidR="00E26194" w:rsidRPr="00E26194">
        <w:rPr>
          <w:rFonts w:eastAsia="宋体"/>
          <w:sz w:val="20"/>
          <w:lang w:val="en-US" w:eastAsia="zh-CN"/>
        </w:rPr>
        <w:t>12-16 December</w:t>
      </w:r>
      <w:r w:rsidRPr="00ED6AEC">
        <w:rPr>
          <w:rFonts w:eastAsia="宋体"/>
          <w:sz w:val="20"/>
          <w:lang w:val="en-US" w:eastAsia="zh-CN"/>
        </w:rPr>
        <w:t>, 2022</w:t>
      </w:r>
    </w:p>
    <w:p w14:paraId="42CBD5B0" w14:textId="2C96510D" w:rsidR="006F1451" w:rsidRPr="000812B2" w:rsidRDefault="00B85837" w:rsidP="00EF492B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“RAN1 Chair’s Notes 107</w:t>
      </w:r>
      <w:r w:rsidRPr="000812B2">
        <w:rPr>
          <w:rFonts w:eastAsia="宋体" w:hint="eastAsia"/>
          <w:sz w:val="20"/>
          <w:lang w:val="en-US" w:eastAsia="zh-CN"/>
        </w:rPr>
        <w:t>e</w:t>
      </w:r>
      <w:r w:rsidRPr="000812B2">
        <w:rPr>
          <w:rFonts w:eastAsia="宋体"/>
          <w:sz w:val="20"/>
          <w:lang w:val="en-US" w:eastAsia="zh-CN"/>
        </w:rPr>
        <w:t>.”</w:t>
      </w:r>
    </w:p>
    <w:p w14:paraId="093BE1EA" w14:textId="56E57336" w:rsidR="001D58AC" w:rsidRDefault="001D58AC" w:rsidP="001D58AC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“RAN2 Chair’s Notes 116</w:t>
      </w:r>
      <w:r w:rsidRPr="000812B2">
        <w:rPr>
          <w:rFonts w:eastAsia="宋体" w:hint="eastAsia"/>
          <w:sz w:val="20"/>
          <w:lang w:val="en-US" w:eastAsia="zh-CN"/>
        </w:rPr>
        <w:t>b</w:t>
      </w:r>
      <w:r w:rsidRPr="000812B2">
        <w:rPr>
          <w:rFonts w:eastAsia="宋体"/>
          <w:sz w:val="20"/>
          <w:lang w:val="en-US" w:eastAsia="zh-CN"/>
        </w:rPr>
        <w:t>-</w:t>
      </w:r>
      <w:r w:rsidRPr="000812B2">
        <w:rPr>
          <w:rFonts w:eastAsia="宋体" w:hint="eastAsia"/>
          <w:sz w:val="20"/>
          <w:lang w:val="en-US" w:eastAsia="zh-CN"/>
        </w:rPr>
        <w:t>e</w:t>
      </w:r>
      <w:r w:rsidRPr="000812B2">
        <w:rPr>
          <w:rFonts w:eastAsia="宋体"/>
          <w:sz w:val="20"/>
          <w:lang w:val="en-US" w:eastAsia="zh-CN"/>
        </w:rPr>
        <w:t>.”</w:t>
      </w:r>
    </w:p>
    <w:p w14:paraId="3B81BED4" w14:textId="654236F2" w:rsidR="00ED523C" w:rsidRDefault="00ED523C" w:rsidP="001D58AC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</w:t>
      </w:r>
      <w:r>
        <w:rPr>
          <w:rFonts w:eastAsia="宋体"/>
          <w:sz w:val="20"/>
          <w:lang w:val="en-US" w:eastAsia="zh-CN"/>
        </w:rPr>
        <w:t>1</w:t>
      </w:r>
      <w:r w:rsidRPr="000812B2">
        <w:rPr>
          <w:rFonts w:eastAsia="宋体"/>
          <w:sz w:val="20"/>
          <w:lang w:val="en-US" w:eastAsia="zh-CN"/>
        </w:rPr>
        <w:t xml:space="preserve"> Chair’s Notes 1</w:t>
      </w:r>
      <w:r>
        <w:rPr>
          <w:rFonts w:eastAsia="宋体"/>
          <w:sz w:val="20"/>
          <w:lang w:val="en-US" w:eastAsia="zh-CN"/>
        </w:rPr>
        <w:t>09</w:t>
      </w:r>
      <w:r w:rsidRPr="000812B2">
        <w:rPr>
          <w:rFonts w:eastAsia="宋体"/>
          <w:sz w:val="20"/>
          <w:lang w:val="en-US" w:eastAsia="zh-CN"/>
        </w:rPr>
        <w:t>-</w:t>
      </w:r>
      <w:r w:rsidRPr="000812B2">
        <w:rPr>
          <w:rFonts w:eastAsia="宋体" w:hint="eastAsia"/>
          <w:sz w:val="20"/>
          <w:lang w:val="en-US" w:eastAsia="zh-CN"/>
        </w:rPr>
        <w:t>e</w:t>
      </w:r>
      <w:r w:rsidRPr="000812B2">
        <w:rPr>
          <w:rFonts w:eastAsia="宋体"/>
          <w:sz w:val="20"/>
          <w:lang w:val="en-US" w:eastAsia="zh-CN"/>
        </w:rPr>
        <w:t>.”</w:t>
      </w:r>
    </w:p>
    <w:p w14:paraId="3842BF81" w14:textId="0033D57F" w:rsidR="00CD0F75" w:rsidRDefault="00CD0F75" w:rsidP="00CD0F75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</w:t>
      </w:r>
      <w:r>
        <w:rPr>
          <w:rFonts w:eastAsia="宋体"/>
          <w:sz w:val="20"/>
          <w:lang w:val="en-US" w:eastAsia="zh-CN"/>
        </w:rPr>
        <w:t>1</w:t>
      </w:r>
      <w:r w:rsidRPr="000812B2">
        <w:rPr>
          <w:rFonts w:eastAsia="宋体"/>
          <w:sz w:val="20"/>
          <w:lang w:val="en-US" w:eastAsia="zh-CN"/>
        </w:rPr>
        <w:t xml:space="preserve"> Chair’s Notes 1</w:t>
      </w:r>
      <w:r>
        <w:rPr>
          <w:rFonts w:eastAsia="宋体"/>
          <w:sz w:val="20"/>
          <w:lang w:val="en-US" w:eastAsia="zh-CN"/>
        </w:rPr>
        <w:t>10</w:t>
      </w:r>
      <w:r w:rsidRPr="000812B2">
        <w:rPr>
          <w:rFonts w:eastAsia="宋体"/>
          <w:sz w:val="20"/>
          <w:lang w:val="en-US" w:eastAsia="zh-CN"/>
        </w:rPr>
        <w:t>.”</w:t>
      </w:r>
    </w:p>
    <w:p w14:paraId="5F921CD6" w14:textId="5F9861C0" w:rsidR="004B0FA5" w:rsidRPr="004B0FA5" w:rsidRDefault="004B0FA5" w:rsidP="004B0FA5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</w:t>
      </w:r>
      <w:r>
        <w:rPr>
          <w:rFonts w:eastAsia="宋体"/>
          <w:sz w:val="20"/>
          <w:lang w:val="en-US" w:eastAsia="zh-CN"/>
        </w:rPr>
        <w:t>1</w:t>
      </w:r>
      <w:r w:rsidRPr="000812B2">
        <w:rPr>
          <w:rFonts w:eastAsia="宋体"/>
          <w:sz w:val="20"/>
          <w:lang w:val="en-US" w:eastAsia="zh-CN"/>
        </w:rPr>
        <w:t xml:space="preserve"> Chair’s Notes 1</w:t>
      </w:r>
      <w:r>
        <w:rPr>
          <w:rFonts w:eastAsia="宋体"/>
          <w:sz w:val="20"/>
          <w:lang w:val="en-US" w:eastAsia="zh-CN"/>
        </w:rPr>
        <w:t>10b</w:t>
      </w:r>
      <w:r w:rsidRPr="000812B2">
        <w:rPr>
          <w:rFonts w:eastAsia="宋体"/>
          <w:sz w:val="20"/>
          <w:lang w:val="en-US" w:eastAsia="zh-CN"/>
        </w:rPr>
        <w:t>.”</w:t>
      </w:r>
    </w:p>
    <w:p w14:paraId="6C4AFCFD" w14:textId="73521520" w:rsidR="00576746" w:rsidRDefault="00576746" w:rsidP="00576746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576746">
        <w:rPr>
          <w:rFonts w:eastAsia="宋体"/>
          <w:sz w:val="20"/>
          <w:lang w:val="en-US" w:eastAsia="zh-CN"/>
        </w:rPr>
        <w:t>TS 36.133, “Requirements for support of radio resource management”</w:t>
      </w:r>
    </w:p>
    <w:p w14:paraId="1DB02303" w14:textId="09F1BCCF" w:rsidR="001D58AC" w:rsidRPr="003A2911" w:rsidRDefault="00B1726C" w:rsidP="00866DF7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T</w:t>
      </w:r>
      <w:r>
        <w:rPr>
          <w:rFonts w:eastAsia="宋体"/>
          <w:sz w:val="20"/>
          <w:lang w:val="en-US" w:eastAsia="zh-CN"/>
        </w:rPr>
        <w:t>R 36.763</w:t>
      </w:r>
    </w:p>
    <w:sectPr w:rsidR="001D58AC" w:rsidRPr="003A29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27F51" w14:textId="77777777" w:rsidR="00102F92" w:rsidRDefault="00102F92" w:rsidP="005F2BBB">
      <w:r>
        <w:separator/>
      </w:r>
    </w:p>
  </w:endnote>
  <w:endnote w:type="continuationSeparator" w:id="0">
    <w:p w14:paraId="31BE56AE" w14:textId="77777777" w:rsidR="00102F92" w:rsidRDefault="00102F92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altName w:val="Cambria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85244" w14:textId="77777777" w:rsidR="00102F92" w:rsidRDefault="00102F92" w:rsidP="005F2BBB">
      <w:r>
        <w:separator/>
      </w:r>
    </w:p>
  </w:footnote>
  <w:footnote w:type="continuationSeparator" w:id="0">
    <w:p w14:paraId="70D0B78D" w14:textId="77777777" w:rsidR="00102F92" w:rsidRDefault="00102F92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3579B"/>
    <w:multiLevelType w:val="hybridMultilevel"/>
    <w:tmpl w:val="2174B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11C4"/>
    <w:multiLevelType w:val="multilevel"/>
    <w:tmpl w:val="84A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6417147"/>
    <w:multiLevelType w:val="hybridMultilevel"/>
    <w:tmpl w:val="353A6C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9D722E"/>
    <w:multiLevelType w:val="hybridMultilevel"/>
    <w:tmpl w:val="49AE090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CF6779"/>
    <w:multiLevelType w:val="hybridMultilevel"/>
    <w:tmpl w:val="AA2E3E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E5477F"/>
    <w:multiLevelType w:val="hybridMultilevel"/>
    <w:tmpl w:val="2EFCE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42DD0"/>
    <w:multiLevelType w:val="multilevel"/>
    <w:tmpl w:val="9B82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4D5AFD"/>
    <w:multiLevelType w:val="hybridMultilevel"/>
    <w:tmpl w:val="CBB0A0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BE4720"/>
    <w:multiLevelType w:val="hybridMultilevel"/>
    <w:tmpl w:val="C8BA177C"/>
    <w:lvl w:ilvl="0" w:tplc="5C0490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A08B4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A5225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3F7A95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7B584F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7ED2C6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12049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69E9A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1482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2" w15:restartNumberingAfterBreak="0">
    <w:nsid w:val="4DF874E4"/>
    <w:multiLevelType w:val="hybridMultilevel"/>
    <w:tmpl w:val="1F4611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AD3A5B"/>
    <w:multiLevelType w:val="hybridMultilevel"/>
    <w:tmpl w:val="020A8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6258E"/>
    <w:multiLevelType w:val="hybridMultilevel"/>
    <w:tmpl w:val="EE086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16570"/>
    <w:multiLevelType w:val="multilevel"/>
    <w:tmpl w:val="9D06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8A392C"/>
    <w:multiLevelType w:val="hybridMultilevel"/>
    <w:tmpl w:val="30269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F41491"/>
    <w:multiLevelType w:val="hybridMultilevel"/>
    <w:tmpl w:val="51CA4BB4"/>
    <w:lvl w:ilvl="0" w:tplc="B8984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F2E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90A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E2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4C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382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3AD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3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01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8032E0"/>
    <w:multiLevelType w:val="multilevel"/>
    <w:tmpl w:val="D070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DFA70F5"/>
    <w:multiLevelType w:val="hybridMultilevel"/>
    <w:tmpl w:val="7A58F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37F7F"/>
    <w:multiLevelType w:val="hybridMultilevel"/>
    <w:tmpl w:val="0D92FD1A"/>
    <w:lvl w:ilvl="0" w:tplc="8FF2B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85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7C5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C8A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62C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EC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83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446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365BCC"/>
    <w:multiLevelType w:val="multilevel"/>
    <w:tmpl w:val="B5DA0F20"/>
    <w:lvl w:ilvl="0">
      <w:start w:val="1"/>
      <w:numFmt w:val="bullet"/>
      <w:lvlText w:val=""/>
      <w:lvlJc w:val="left"/>
      <w:pPr>
        <w:tabs>
          <w:tab w:val="num" w:pos="-1316"/>
        </w:tabs>
        <w:ind w:left="-13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596"/>
        </w:tabs>
        <w:ind w:left="-5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24"/>
        </w:tabs>
        <w:ind w:left="12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564"/>
        </w:tabs>
        <w:ind w:left="156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724"/>
        </w:tabs>
        <w:ind w:left="372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444"/>
        </w:tabs>
        <w:ind w:left="4444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AC6C7D"/>
    <w:multiLevelType w:val="multilevel"/>
    <w:tmpl w:val="AB02D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ACA748B"/>
    <w:multiLevelType w:val="hybridMultilevel"/>
    <w:tmpl w:val="B82AC14C"/>
    <w:lvl w:ilvl="0" w:tplc="2B282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A9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8A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BA5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E1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83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7AF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E1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40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C924E0"/>
    <w:multiLevelType w:val="multilevel"/>
    <w:tmpl w:val="9A2E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2"/>
  </w:num>
  <w:num w:numId="5">
    <w:abstractNumId w:val="8"/>
  </w:num>
  <w:num w:numId="6">
    <w:abstractNumId w:val="7"/>
  </w:num>
  <w:num w:numId="7">
    <w:abstractNumId w:val="24"/>
  </w:num>
  <w:num w:numId="8">
    <w:abstractNumId w:val="3"/>
  </w:num>
  <w:num w:numId="9">
    <w:abstractNumId w:val="1"/>
  </w:num>
  <w:num w:numId="10">
    <w:abstractNumId w:val="18"/>
  </w:num>
  <w:num w:numId="11">
    <w:abstractNumId w:val="21"/>
  </w:num>
  <w:num w:numId="12">
    <w:abstractNumId w:val="15"/>
  </w:num>
  <w:num w:numId="13">
    <w:abstractNumId w:val="9"/>
  </w:num>
  <w:num w:numId="14">
    <w:abstractNumId w:val="6"/>
  </w:num>
  <w:num w:numId="15">
    <w:abstractNumId w:val="19"/>
  </w:num>
  <w:num w:numId="16">
    <w:abstractNumId w:val="0"/>
  </w:num>
  <w:num w:numId="17">
    <w:abstractNumId w:val="11"/>
  </w:num>
  <w:num w:numId="18">
    <w:abstractNumId w:val="22"/>
  </w:num>
  <w:num w:numId="19">
    <w:abstractNumId w:val="14"/>
  </w:num>
  <w:num w:numId="20">
    <w:abstractNumId w:val="13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7"/>
  </w:num>
  <w:num w:numId="26">
    <w:abstractNumId w:val="20"/>
  </w:num>
  <w:num w:numId="27">
    <w:abstractNumId w:val="23"/>
  </w:num>
  <w:num w:numId="28">
    <w:abstractNumId w:val="16"/>
  </w:num>
  <w:num w:numId="2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1021D"/>
    <w:rsid w:val="000139BC"/>
    <w:rsid w:val="00013BA1"/>
    <w:rsid w:val="0001449D"/>
    <w:rsid w:val="00014707"/>
    <w:rsid w:val="00027B0A"/>
    <w:rsid w:val="00030003"/>
    <w:rsid w:val="000303C5"/>
    <w:rsid w:val="000325A5"/>
    <w:rsid w:val="00035B77"/>
    <w:rsid w:val="00050442"/>
    <w:rsid w:val="000512AA"/>
    <w:rsid w:val="00052347"/>
    <w:rsid w:val="0006203A"/>
    <w:rsid w:val="00063F68"/>
    <w:rsid w:val="000651A6"/>
    <w:rsid w:val="00066BCE"/>
    <w:rsid w:val="00070DDB"/>
    <w:rsid w:val="00073AD8"/>
    <w:rsid w:val="00076845"/>
    <w:rsid w:val="000812B2"/>
    <w:rsid w:val="00083A42"/>
    <w:rsid w:val="000900A3"/>
    <w:rsid w:val="000912B4"/>
    <w:rsid w:val="000914FB"/>
    <w:rsid w:val="00093FE4"/>
    <w:rsid w:val="00097900"/>
    <w:rsid w:val="000A577A"/>
    <w:rsid w:val="000A6C34"/>
    <w:rsid w:val="000B0CF0"/>
    <w:rsid w:val="000B300A"/>
    <w:rsid w:val="000C277D"/>
    <w:rsid w:val="000D209B"/>
    <w:rsid w:val="000D2353"/>
    <w:rsid w:val="000D420E"/>
    <w:rsid w:val="000D5571"/>
    <w:rsid w:val="000D7A55"/>
    <w:rsid w:val="000E3526"/>
    <w:rsid w:val="000F2436"/>
    <w:rsid w:val="000F3A00"/>
    <w:rsid w:val="00102F92"/>
    <w:rsid w:val="00104919"/>
    <w:rsid w:val="001075BF"/>
    <w:rsid w:val="001077CE"/>
    <w:rsid w:val="00112852"/>
    <w:rsid w:val="00116159"/>
    <w:rsid w:val="0011660A"/>
    <w:rsid w:val="00123330"/>
    <w:rsid w:val="00135149"/>
    <w:rsid w:val="00137977"/>
    <w:rsid w:val="00144189"/>
    <w:rsid w:val="00153617"/>
    <w:rsid w:val="00160376"/>
    <w:rsid w:val="001623DA"/>
    <w:rsid w:val="00164A2F"/>
    <w:rsid w:val="001710E8"/>
    <w:rsid w:val="00176C8F"/>
    <w:rsid w:val="00190E0D"/>
    <w:rsid w:val="00196921"/>
    <w:rsid w:val="0019711A"/>
    <w:rsid w:val="001A0DD4"/>
    <w:rsid w:val="001B1904"/>
    <w:rsid w:val="001B4467"/>
    <w:rsid w:val="001C207D"/>
    <w:rsid w:val="001C3C44"/>
    <w:rsid w:val="001C4273"/>
    <w:rsid w:val="001C4461"/>
    <w:rsid w:val="001C5B26"/>
    <w:rsid w:val="001D0C29"/>
    <w:rsid w:val="001D3F2D"/>
    <w:rsid w:val="001D58AC"/>
    <w:rsid w:val="001E1D05"/>
    <w:rsid w:val="001E258E"/>
    <w:rsid w:val="001E3E65"/>
    <w:rsid w:val="001E6976"/>
    <w:rsid w:val="001E6D25"/>
    <w:rsid w:val="001F1397"/>
    <w:rsid w:val="001F3FB1"/>
    <w:rsid w:val="001F450C"/>
    <w:rsid w:val="001F67B2"/>
    <w:rsid w:val="002001DB"/>
    <w:rsid w:val="0020430E"/>
    <w:rsid w:val="00211CA4"/>
    <w:rsid w:val="00212A3B"/>
    <w:rsid w:val="00214BE7"/>
    <w:rsid w:val="00215484"/>
    <w:rsid w:val="002155D9"/>
    <w:rsid w:val="00222462"/>
    <w:rsid w:val="00223561"/>
    <w:rsid w:val="00223EDA"/>
    <w:rsid w:val="0023321D"/>
    <w:rsid w:val="00237B81"/>
    <w:rsid w:val="002424C2"/>
    <w:rsid w:val="002505F9"/>
    <w:rsid w:val="0025216D"/>
    <w:rsid w:val="002575EE"/>
    <w:rsid w:val="00260320"/>
    <w:rsid w:val="002605E6"/>
    <w:rsid w:val="00260B5F"/>
    <w:rsid w:val="00263D99"/>
    <w:rsid w:val="002664D6"/>
    <w:rsid w:val="00270659"/>
    <w:rsid w:val="0027315D"/>
    <w:rsid w:val="00273196"/>
    <w:rsid w:val="00273D04"/>
    <w:rsid w:val="00274F58"/>
    <w:rsid w:val="002762F4"/>
    <w:rsid w:val="00276DCD"/>
    <w:rsid w:val="002807C8"/>
    <w:rsid w:val="00282A7D"/>
    <w:rsid w:val="00283E89"/>
    <w:rsid w:val="00286FFA"/>
    <w:rsid w:val="00287536"/>
    <w:rsid w:val="00287A75"/>
    <w:rsid w:val="00291C6A"/>
    <w:rsid w:val="00295DF1"/>
    <w:rsid w:val="002A0BD0"/>
    <w:rsid w:val="002B14E2"/>
    <w:rsid w:val="002B33E0"/>
    <w:rsid w:val="002B3593"/>
    <w:rsid w:val="002B635C"/>
    <w:rsid w:val="002C1B43"/>
    <w:rsid w:val="002C2966"/>
    <w:rsid w:val="002C486C"/>
    <w:rsid w:val="002D1F0D"/>
    <w:rsid w:val="002D5790"/>
    <w:rsid w:val="002D60A6"/>
    <w:rsid w:val="002F1EDD"/>
    <w:rsid w:val="00302DDA"/>
    <w:rsid w:val="0031499D"/>
    <w:rsid w:val="0031531C"/>
    <w:rsid w:val="00321236"/>
    <w:rsid w:val="0032607D"/>
    <w:rsid w:val="0032645C"/>
    <w:rsid w:val="00333E67"/>
    <w:rsid w:val="0034205B"/>
    <w:rsid w:val="00342CD0"/>
    <w:rsid w:val="00343071"/>
    <w:rsid w:val="003430E1"/>
    <w:rsid w:val="00344538"/>
    <w:rsid w:val="00347884"/>
    <w:rsid w:val="00350160"/>
    <w:rsid w:val="00356156"/>
    <w:rsid w:val="00362A59"/>
    <w:rsid w:val="003649CF"/>
    <w:rsid w:val="00365156"/>
    <w:rsid w:val="00373AAE"/>
    <w:rsid w:val="0038010A"/>
    <w:rsid w:val="0038407A"/>
    <w:rsid w:val="00386CAC"/>
    <w:rsid w:val="00397FB4"/>
    <w:rsid w:val="003A2911"/>
    <w:rsid w:val="003A53CD"/>
    <w:rsid w:val="003B01E2"/>
    <w:rsid w:val="003B1728"/>
    <w:rsid w:val="003C2F58"/>
    <w:rsid w:val="003D574D"/>
    <w:rsid w:val="003E2065"/>
    <w:rsid w:val="003E64B1"/>
    <w:rsid w:val="003F2503"/>
    <w:rsid w:val="003F4F8B"/>
    <w:rsid w:val="003F7EE5"/>
    <w:rsid w:val="00404F1F"/>
    <w:rsid w:val="004245DD"/>
    <w:rsid w:val="00431E14"/>
    <w:rsid w:val="004321DB"/>
    <w:rsid w:val="00436B75"/>
    <w:rsid w:val="00441A6F"/>
    <w:rsid w:val="00445127"/>
    <w:rsid w:val="00455D1D"/>
    <w:rsid w:val="00471AC3"/>
    <w:rsid w:val="00471CD2"/>
    <w:rsid w:val="004776F3"/>
    <w:rsid w:val="004842BF"/>
    <w:rsid w:val="00492CC1"/>
    <w:rsid w:val="00493E10"/>
    <w:rsid w:val="004A2636"/>
    <w:rsid w:val="004A40BF"/>
    <w:rsid w:val="004B0FA5"/>
    <w:rsid w:val="004B1E12"/>
    <w:rsid w:val="004D1EEC"/>
    <w:rsid w:val="004D5C79"/>
    <w:rsid w:val="004E610F"/>
    <w:rsid w:val="004F269D"/>
    <w:rsid w:val="005061A3"/>
    <w:rsid w:val="00510C6A"/>
    <w:rsid w:val="00516FB5"/>
    <w:rsid w:val="00520C67"/>
    <w:rsid w:val="00521C2A"/>
    <w:rsid w:val="00524603"/>
    <w:rsid w:val="0052519A"/>
    <w:rsid w:val="005251ED"/>
    <w:rsid w:val="00525BA0"/>
    <w:rsid w:val="00527468"/>
    <w:rsid w:val="005274C4"/>
    <w:rsid w:val="00530059"/>
    <w:rsid w:val="00531123"/>
    <w:rsid w:val="00534EF9"/>
    <w:rsid w:val="00542A79"/>
    <w:rsid w:val="00542BE1"/>
    <w:rsid w:val="00543D28"/>
    <w:rsid w:val="00553BC9"/>
    <w:rsid w:val="0055701E"/>
    <w:rsid w:val="00561C7E"/>
    <w:rsid w:val="0056500B"/>
    <w:rsid w:val="00574341"/>
    <w:rsid w:val="00575952"/>
    <w:rsid w:val="00576746"/>
    <w:rsid w:val="00581DF1"/>
    <w:rsid w:val="005872D9"/>
    <w:rsid w:val="0059695D"/>
    <w:rsid w:val="00597A12"/>
    <w:rsid w:val="00597CAC"/>
    <w:rsid w:val="005B56DB"/>
    <w:rsid w:val="005C0A92"/>
    <w:rsid w:val="005C4921"/>
    <w:rsid w:val="005C76B1"/>
    <w:rsid w:val="005D2F05"/>
    <w:rsid w:val="005D4013"/>
    <w:rsid w:val="005F2887"/>
    <w:rsid w:val="005F2BBB"/>
    <w:rsid w:val="005F56E4"/>
    <w:rsid w:val="005F5CF0"/>
    <w:rsid w:val="00601246"/>
    <w:rsid w:val="00602C87"/>
    <w:rsid w:val="00605587"/>
    <w:rsid w:val="00607463"/>
    <w:rsid w:val="00611763"/>
    <w:rsid w:val="0061265C"/>
    <w:rsid w:val="006129D9"/>
    <w:rsid w:val="00614DE6"/>
    <w:rsid w:val="00623C1C"/>
    <w:rsid w:val="00625E51"/>
    <w:rsid w:val="00644192"/>
    <w:rsid w:val="00645424"/>
    <w:rsid w:val="00645CB0"/>
    <w:rsid w:val="00655F5A"/>
    <w:rsid w:val="00663D2E"/>
    <w:rsid w:val="006719CC"/>
    <w:rsid w:val="0068031C"/>
    <w:rsid w:val="00682600"/>
    <w:rsid w:val="006840DC"/>
    <w:rsid w:val="006912E1"/>
    <w:rsid w:val="006A5575"/>
    <w:rsid w:val="006B7F45"/>
    <w:rsid w:val="006C0679"/>
    <w:rsid w:val="006C183E"/>
    <w:rsid w:val="006C1868"/>
    <w:rsid w:val="006D0A05"/>
    <w:rsid w:val="006D22AB"/>
    <w:rsid w:val="006D2DCF"/>
    <w:rsid w:val="006F1451"/>
    <w:rsid w:val="006F1D0C"/>
    <w:rsid w:val="00701B02"/>
    <w:rsid w:val="00704621"/>
    <w:rsid w:val="00704BED"/>
    <w:rsid w:val="00710098"/>
    <w:rsid w:val="00720CA7"/>
    <w:rsid w:val="00721C58"/>
    <w:rsid w:val="00731286"/>
    <w:rsid w:val="00732E0D"/>
    <w:rsid w:val="00734A39"/>
    <w:rsid w:val="00734A8D"/>
    <w:rsid w:val="007454EA"/>
    <w:rsid w:val="00746F75"/>
    <w:rsid w:val="007479EC"/>
    <w:rsid w:val="00752690"/>
    <w:rsid w:val="00763645"/>
    <w:rsid w:val="0076376C"/>
    <w:rsid w:val="00766D04"/>
    <w:rsid w:val="00767980"/>
    <w:rsid w:val="00770D7C"/>
    <w:rsid w:val="007726E5"/>
    <w:rsid w:val="007747C2"/>
    <w:rsid w:val="00777C30"/>
    <w:rsid w:val="0078266D"/>
    <w:rsid w:val="0078278E"/>
    <w:rsid w:val="0078303D"/>
    <w:rsid w:val="00787BCD"/>
    <w:rsid w:val="0079223E"/>
    <w:rsid w:val="007A161A"/>
    <w:rsid w:val="007A7A3D"/>
    <w:rsid w:val="007C17A9"/>
    <w:rsid w:val="007E1449"/>
    <w:rsid w:val="007E1F62"/>
    <w:rsid w:val="007E7D33"/>
    <w:rsid w:val="007F3683"/>
    <w:rsid w:val="007F3DD8"/>
    <w:rsid w:val="007F458D"/>
    <w:rsid w:val="007F6704"/>
    <w:rsid w:val="007F7249"/>
    <w:rsid w:val="00802B9B"/>
    <w:rsid w:val="0080453F"/>
    <w:rsid w:val="00814146"/>
    <w:rsid w:val="0081483C"/>
    <w:rsid w:val="0081578F"/>
    <w:rsid w:val="00820561"/>
    <w:rsid w:val="00821A44"/>
    <w:rsid w:val="008242E4"/>
    <w:rsid w:val="00826AF3"/>
    <w:rsid w:val="008304B8"/>
    <w:rsid w:val="008344D5"/>
    <w:rsid w:val="00840875"/>
    <w:rsid w:val="008415CE"/>
    <w:rsid w:val="0084305F"/>
    <w:rsid w:val="008459F5"/>
    <w:rsid w:val="00866DF7"/>
    <w:rsid w:val="00872029"/>
    <w:rsid w:val="008834A5"/>
    <w:rsid w:val="00884C6C"/>
    <w:rsid w:val="008A0266"/>
    <w:rsid w:val="008A06EB"/>
    <w:rsid w:val="008B0951"/>
    <w:rsid w:val="008C0367"/>
    <w:rsid w:val="008D1876"/>
    <w:rsid w:val="008E6DE2"/>
    <w:rsid w:val="008F1A04"/>
    <w:rsid w:val="008F2B75"/>
    <w:rsid w:val="008F2EC2"/>
    <w:rsid w:val="009023EC"/>
    <w:rsid w:val="00903590"/>
    <w:rsid w:val="00907B7A"/>
    <w:rsid w:val="00911897"/>
    <w:rsid w:val="0091405B"/>
    <w:rsid w:val="009206DC"/>
    <w:rsid w:val="009217B1"/>
    <w:rsid w:val="00924D27"/>
    <w:rsid w:val="00933AE2"/>
    <w:rsid w:val="009341EC"/>
    <w:rsid w:val="00951037"/>
    <w:rsid w:val="009546E6"/>
    <w:rsid w:val="00960044"/>
    <w:rsid w:val="00961311"/>
    <w:rsid w:val="0096382D"/>
    <w:rsid w:val="009659D6"/>
    <w:rsid w:val="009718D8"/>
    <w:rsid w:val="00972F39"/>
    <w:rsid w:val="00980376"/>
    <w:rsid w:val="00985C8E"/>
    <w:rsid w:val="00986AB0"/>
    <w:rsid w:val="00987F61"/>
    <w:rsid w:val="009940BD"/>
    <w:rsid w:val="00994B61"/>
    <w:rsid w:val="009B342B"/>
    <w:rsid w:val="009B46A9"/>
    <w:rsid w:val="009C1C2F"/>
    <w:rsid w:val="009C6945"/>
    <w:rsid w:val="009D0629"/>
    <w:rsid w:val="009D0C7C"/>
    <w:rsid w:val="009D20AE"/>
    <w:rsid w:val="009D286D"/>
    <w:rsid w:val="009D4E28"/>
    <w:rsid w:val="009E0CD3"/>
    <w:rsid w:val="009E2C89"/>
    <w:rsid w:val="009E2DFA"/>
    <w:rsid w:val="009E68A1"/>
    <w:rsid w:val="009F0C67"/>
    <w:rsid w:val="009F63F2"/>
    <w:rsid w:val="009F77CC"/>
    <w:rsid w:val="00A07922"/>
    <w:rsid w:val="00A11747"/>
    <w:rsid w:val="00A134C9"/>
    <w:rsid w:val="00A13AA8"/>
    <w:rsid w:val="00A2041D"/>
    <w:rsid w:val="00A222BD"/>
    <w:rsid w:val="00A34F8C"/>
    <w:rsid w:val="00A40A67"/>
    <w:rsid w:val="00A51F7A"/>
    <w:rsid w:val="00A57D7A"/>
    <w:rsid w:val="00A60D55"/>
    <w:rsid w:val="00A6329E"/>
    <w:rsid w:val="00A64DE9"/>
    <w:rsid w:val="00A71378"/>
    <w:rsid w:val="00A77A59"/>
    <w:rsid w:val="00A8662A"/>
    <w:rsid w:val="00A91983"/>
    <w:rsid w:val="00A95DF5"/>
    <w:rsid w:val="00A97CA8"/>
    <w:rsid w:val="00AA0374"/>
    <w:rsid w:val="00AA328A"/>
    <w:rsid w:val="00AB268E"/>
    <w:rsid w:val="00AB490A"/>
    <w:rsid w:val="00AD1F92"/>
    <w:rsid w:val="00AD6168"/>
    <w:rsid w:val="00AD7F89"/>
    <w:rsid w:val="00AE5345"/>
    <w:rsid w:val="00AE6BD1"/>
    <w:rsid w:val="00AF0F6E"/>
    <w:rsid w:val="00AF6755"/>
    <w:rsid w:val="00B07D93"/>
    <w:rsid w:val="00B1726C"/>
    <w:rsid w:val="00B21A8A"/>
    <w:rsid w:val="00B267C1"/>
    <w:rsid w:val="00B33E08"/>
    <w:rsid w:val="00B34D40"/>
    <w:rsid w:val="00B4521B"/>
    <w:rsid w:val="00B46770"/>
    <w:rsid w:val="00B46D77"/>
    <w:rsid w:val="00B470A7"/>
    <w:rsid w:val="00B50E7C"/>
    <w:rsid w:val="00B550EA"/>
    <w:rsid w:val="00B61612"/>
    <w:rsid w:val="00B62273"/>
    <w:rsid w:val="00B622FD"/>
    <w:rsid w:val="00B631FC"/>
    <w:rsid w:val="00B64283"/>
    <w:rsid w:val="00B71859"/>
    <w:rsid w:val="00B71DAA"/>
    <w:rsid w:val="00B73898"/>
    <w:rsid w:val="00B81452"/>
    <w:rsid w:val="00B81BAF"/>
    <w:rsid w:val="00B82CA4"/>
    <w:rsid w:val="00B85837"/>
    <w:rsid w:val="00B860CE"/>
    <w:rsid w:val="00B9453E"/>
    <w:rsid w:val="00B96AA0"/>
    <w:rsid w:val="00B97B5F"/>
    <w:rsid w:val="00B97E6F"/>
    <w:rsid w:val="00BA0A8A"/>
    <w:rsid w:val="00BA13C8"/>
    <w:rsid w:val="00BA178A"/>
    <w:rsid w:val="00BB1398"/>
    <w:rsid w:val="00BB4EF1"/>
    <w:rsid w:val="00BB5EE1"/>
    <w:rsid w:val="00BB7DE6"/>
    <w:rsid w:val="00BD4914"/>
    <w:rsid w:val="00BE174E"/>
    <w:rsid w:val="00BE3D43"/>
    <w:rsid w:val="00BE7B75"/>
    <w:rsid w:val="00BE7C3F"/>
    <w:rsid w:val="00BF3574"/>
    <w:rsid w:val="00C02C31"/>
    <w:rsid w:val="00C04147"/>
    <w:rsid w:val="00C072CA"/>
    <w:rsid w:val="00C108B2"/>
    <w:rsid w:val="00C12C52"/>
    <w:rsid w:val="00C14804"/>
    <w:rsid w:val="00C31DEA"/>
    <w:rsid w:val="00C3250A"/>
    <w:rsid w:val="00C327B7"/>
    <w:rsid w:val="00C35128"/>
    <w:rsid w:val="00C421D2"/>
    <w:rsid w:val="00C42C0D"/>
    <w:rsid w:val="00C5133C"/>
    <w:rsid w:val="00C53302"/>
    <w:rsid w:val="00C56452"/>
    <w:rsid w:val="00C678F3"/>
    <w:rsid w:val="00C83F1F"/>
    <w:rsid w:val="00C963BE"/>
    <w:rsid w:val="00C971D1"/>
    <w:rsid w:val="00CA2C4C"/>
    <w:rsid w:val="00CA391C"/>
    <w:rsid w:val="00CA45B9"/>
    <w:rsid w:val="00CA5D1A"/>
    <w:rsid w:val="00CA61E8"/>
    <w:rsid w:val="00CA7AB8"/>
    <w:rsid w:val="00CB4802"/>
    <w:rsid w:val="00CC01F4"/>
    <w:rsid w:val="00CC2F60"/>
    <w:rsid w:val="00CD0F75"/>
    <w:rsid w:val="00CD1DCC"/>
    <w:rsid w:val="00CD335E"/>
    <w:rsid w:val="00CD791C"/>
    <w:rsid w:val="00CE01E1"/>
    <w:rsid w:val="00CE260E"/>
    <w:rsid w:val="00CF33D9"/>
    <w:rsid w:val="00CF7FCC"/>
    <w:rsid w:val="00D022FE"/>
    <w:rsid w:val="00D03FFA"/>
    <w:rsid w:val="00D10BDC"/>
    <w:rsid w:val="00D10FB1"/>
    <w:rsid w:val="00D17970"/>
    <w:rsid w:val="00D2065B"/>
    <w:rsid w:val="00D26252"/>
    <w:rsid w:val="00D27D18"/>
    <w:rsid w:val="00D31B32"/>
    <w:rsid w:val="00D36BB5"/>
    <w:rsid w:val="00D42994"/>
    <w:rsid w:val="00D44BB4"/>
    <w:rsid w:val="00D478D1"/>
    <w:rsid w:val="00D61E6E"/>
    <w:rsid w:val="00D76218"/>
    <w:rsid w:val="00D847F3"/>
    <w:rsid w:val="00D9204D"/>
    <w:rsid w:val="00D978A5"/>
    <w:rsid w:val="00DA2BDD"/>
    <w:rsid w:val="00DA2D71"/>
    <w:rsid w:val="00DA5B57"/>
    <w:rsid w:val="00DA6E34"/>
    <w:rsid w:val="00DA7AC9"/>
    <w:rsid w:val="00DB27A3"/>
    <w:rsid w:val="00DB40FD"/>
    <w:rsid w:val="00DB5A44"/>
    <w:rsid w:val="00DB5B4F"/>
    <w:rsid w:val="00DC1022"/>
    <w:rsid w:val="00DC45E0"/>
    <w:rsid w:val="00DC69ED"/>
    <w:rsid w:val="00DC7156"/>
    <w:rsid w:val="00DC7D5C"/>
    <w:rsid w:val="00DD0978"/>
    <w:rsid w:val="00DE0C51"/>
    <w:rsid w:val="00DE28AE"/>
    <w:rsid w:val="00DF145D"/>
    <w:rsid w:val="00DF367D"/>
    <w:rsid w:val="00E108E4"/>
    <w:rsid w:val="00E14C8E"/>
    <w:rsid w:val="00E25952"/>
    <w:rsid w:val="00E25DEB"/>
    <w:rsid w:val="00E26194"/>
    <w:rsid w:val="00E351A6"/>
    <w:rsid w:val="00E369C0"/>
    <w:rsid w:val="00E43528"/>
    <w:rsid w:val="00E6138F"/>
    <w:rsid w:val="00E6201B"/>
    <w:rsid w:val="00E6284A"/>
    <w:rsid w:val="00E6719F"/>
    <w:rsid w:val="00E71404"/>
    <w:rsid w:val="00E745B9"/>
    <w:rsid w:val="00E7477F"/>
    <w:rsid w:val="00E7568C"/>
    <w:rsid w:val="00E80D87"/>
    <w:rsid w:val="00E83BE1"/>
    <w:rsid w:val="00E874D7"/>
    <w:rsid w:val="00E91670"/>
    <w:rsid w:val="00E92A08"/>
    <w:rsid w:val="00E93E46"/>
    <w:rsid w:val="00E967AB"/>
    <w:rsid w:val="00E9687E"/>
    <w:rsid w:val="00EA36E2"/>
    <w:rsid w:val="00EA3A6E"/>
    <w:rsid w:val="00EA3AC2"/>
    <w:rsid w:val="00EA5987"/>
    <w:rsid w:val="00EB4766"/>
    <w:rsid w:val="00EB5212"/>
    <w:rsid w:val="00EB6D04"/>
    <w:rsid w:val="00EC68AC"/>
    <w:rsid w:val="00ED2D8E"/>
    <w:rsid w:val="00ED4608"/>
    <w:rsid w:val="00ED523C"/>
    <w:rsid w:val="00ED6AEC"/>
    <w:rsid w:val="00ED7358"/>
    <w:rsid w:val="00ED7F5C"/>
    <w:rsid w:val="00EE1320"/>
    <w:rsid w:val="00EE1AA0"/>
    <w:rsid w:val="00EE558D"/>
    <w:rsid w:val="00EE5ADA"/>
    <w:rsid w:val="00EF06D3"/>
    <w:rsid w:val="00EF081C"/>
    <w:rsid w:val="00EF492B"/>
    <w:rsid w:val="00EF6B6D"/>
    <w:rsid w:val="00F306C1"/>
    <w:rsid w:val="00F33167"/>
    <w:rsid w:val="00F33B54"/>
    <w:rsid w:val="00F347D2"/>
    <w:rsid w:val="00F37879"/>
    <w:rsid w:val="00F45CBF"/>
    <w:rsid w:val="00F5496C"/>
    <w:rsid w:val="00F562C1"/>
    <w:rsid w:val="00F711D7"/>
    <w:rsid w:val="00F71B95"/>
    <w:rsid w:val="00F7689E"/>
    <w:rsid w:val="00F77963"/>
    <w:rsid w:val="00F927C0"/>
    <w:rsid w:val="00F933F3"/>
    <w:rsid w:val="00F97DEF"/>
    <w:rsid w:val="00FA2D99"/>
    <w:rsid w:val="00FA370D"/>
    <w:rsid w:val="00FA4BCD"/>
    <w:rsid w:val="00FA6C5B"/>
    <w:rsid w:val="00FA7B86"/>
    <w:rsid w:val="00FB2C88"/>
    <w:rsid w:val="00FB729B"/>
    <w:rsid w:val="00FC0E5F"/>
    <w:rsid w:val="00FC4324"/>
    <w:rsid w:val="00FD3B59"/>
    <w:rsid w:val="00FF2B41"/>
    <w:rsid w:val="00FF4353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BCD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4B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2B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2BBB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a7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a8">
    <w:name w:val="Table Grid"/>
    <w:basedOn w:val="a1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a"/>
    <w:link w:val="aa"/>
    <w:uiPriority w:val="34"/>
    <w:qFormat/>
    <w:rsid w:val="005F2BBB"/>
    <w:pPr>
      <w:ind w:leftChars="400" w:left="840"/>
    </w:pPr>
  </w:style>
  <w:style w:type="character" w:customStyle="1" w:styleId="aa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9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ab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ab">
    <w:name w:val="Body Text"/>
    <w:basedOn w:val="a"/>
    <w:link w:val="ac"/>
    <w:uiPriority w:val="99"/>
    <w:unhideWhenUsed/>
    <w:rsid w:val="005F2BBB"/>
    <w:pPr>
      <w:spacing w:after="120"/>
    </w:pPr>
  </w:style>
  <w:style w:type="character" w:customStyle="1" w:styleId="ac">
    <w:name w:val="正文文本 字符"/>
    <w:basedOn w:val="a0"/>
    <w:link w:val="ab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a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a0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ad">
    <w:name w:val="annotation reference"/>
    <w:basedOn w:val="a0"/>
    <w:uiPriority w:val="99"/>
    <w:semiHidden/>
    <w:unhideWhenUsed/>
    <w:rsid w:val="001F67B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1F67B2"/>
  </w:style>
  <w:style w:type="character" w:customStyle="1" w:styleId="af">
    <w:name w:val="批注文字 字符"/>
    <w:basedOn w:val="a0"/>
    <w:link w:val="ae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F67B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af2">
    <w:name w:val="Placeholder Text"/>
    <w:basedOn w:val="a0"/>
    <w:uiPriority w:val="99"/>
    <w:semiHidden/>
    <w:rsid w:val="00542BE1"/>
    <w:rPr>
      <w:color w:val="808080"/>
    </w:rPr>
  </w:style>
  <w:style w:type="character" w:customStyle="1" w:styleId="20">
    <w:name w:val="标题 2 字符"/>
    <w:basedOn w:val="a0"/>
    <w:link w:val="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af3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f4">
    <w:name w:val="Normal (Web)"/>
    <w:basedOn w:val="a"/>
    <w:uiPriority w:val="99"/>
    <w:unhideWhenUsed/>
    <w:rsid w:val="002C1B43"/>
    <w:pPr>
      <w:spacing w:before="100" w:beforeAutospacing="1" w:after="100" w:afterAutospacing="1"/>
    </w:pPr>
    <w:rPr>
      <w:rFonts w:ascii="宋体" w:eastAsia="宋体" w:hAnsi="宋体" w:cs="宋体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40">
    <w:name w:val="标题 4 字符"/>
    <w:basedOn w:val="a0"/>
    <w:link w:val="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a9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a0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a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E7568C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E7568C"/>
    <w:rPr>
      <w:rFonts w:ascii="Arial" w:eastAsia="MS Mincho" w:hAnsi="Arial"/>
      <w:lang w:val="x-none" w:eastAsia="x-none"/>
    </w:rPr>
  </w:style>
  <w:style w:type="character" w:customStyle="1" w:styleId="TACChar">
    <w:name w:val="TAC Char"/>
    <w:link w:val="TAC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C">
    <w:name w:val="TAC"/>
    <w:basedOn w:val="a"/>
    <w:link w:val="TACChar"/>
    <w:rsid w:val="00576746"/>
    <w:pPr>
      <w:keepNext/>
      <w:keepLines/>
      <w:widowControl w:val="0"/>
      <w:jc w:val="center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576746"/>
    <w:rPr>
      <w:rFonts w:ascii="Arial" w:hAnsi="Arial" w:cs="Arial"/>
      <w:b/>
      <w:kern w:val="2"/>
      <w:sz w:val="21"/>
    </w:rPr>
  </w:style>
  <w:style w:type="paragraph" w:customStyle="1" w:styleId="TH">
    <w:name w:val="TH"/>
    <w:basedOn w:val="a"/>
    <w:link w:val="THChar"/>
    <w:rsid w:val="00576746"/>
    <w:pPr>
      <w:keepNext/>
      <w:keepLines/>
      <w:widowControl w:val="0"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  <w:lang w:val="en-US" w:eastAsia="zh-CN"/>
    </w:rPr>
  </w:style>
  <w:style w:type="character" w:customStyle="1" w:styleId="TANChar">
    <w:name w:val="TAN Char"/>
    <w:link w:val="TAN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N">
    <w:name w:val="TAN"/>
    <w:basedOn w:val="a"/>
    <w:link w:val="TANChar"/>
    <w:rsid w:val="00576746"/>
    <w:pPr>
      <w:keepNext/>
      <w:keepLines/>
      <w:widowControl w:val="0"/>
      <w:ind w:left="851" w:hanging="851"/>
      <w:jc w:val="both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H6Char">
    <w:name w:val="H6 Char"/>
    <w:link w:val="H6"/>
    <w:locked/>
    <w:rsid w:val="00214BE7"/>
    <w:rPr>
      <w:rFonts w:ascii="Arial" w:eastAsia="Times New Roman" w:hAnsi="Arial" w:cs="Arial"/>
      <w:lang w:eastAsia="ja-JP"/>
    </w:rPr>
  </w:style>
  <w:style w:type="paragraph" w:customStyle="1" w:styleId="H6">
    <w:name w:val="H6"/>
    <w:basedOn w:val="5"/>
    <w:next w:val="a"/>
    <w:link w:val="H6Char"/>
    <w:rsid w:val="00214BE7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Arial"/>
      <w:b w:val="0"/>
      <w:bCs w:val="0"/>
      <w:sz w:val="22"/>
      <w:szCs w:val="22"/>
      <w:lang w:val="en-US"/>
    </w:rPr>
  </w:style>
  <w:style w:type="character" w:customStyle="1" w:styleId="50">
    <w:name w:val="标题 5 字符"/>
    <w:basedOn w:val="a0"/>
    <w:link w:val="5"/>
    <w:uiPriority w:val="9"/>
    <w:semiHidden/>
    <w:rsid w:val="00214BE7"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2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9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3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84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50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6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WenT Tang (汤文)</cp:lastModifiedBy>
  <cp:revision>8</cp:revision>
  <dcterms:created xsi:type="dcterms:W3CDTF">2023-02-08T12:05:00Z</dcterms:created>
  <dcterms:modified xsi:type="dcterms:W3CDTF">2023-02-16T09:15:00Z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2022-11-01T02:19:22Z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bda5e535-140f-476d-b0a2-130bee61767b</vt:lpwstr>
  </property>
  <property fmtid="{D5CDD505-2E9C-101B-9397-08002B2CF9AE}" pid="9" name="MSIP_Label_83bcef13-7cac-433f-ba1d-47a323951816_ContentBits">
    <vt:lpwstr>0</vt:lpwstr>
  </property>
</Properties>
</file>